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8A2D" w14:textId="2F7D1423" w:rsidR="009035DA" w:rsidRDefault="009035DA" w:rsidP="009035DA">
      <w:pPr>
        <w:rPr>
          <w:b/>
          <w:bCs/>
        </w:rPr>
      </w:pPr>
      <w:bookmarkStart w:id="0" w:name="_Hlk210733396"/>
      <w:proofErr w:type="spellStart"/>
      <w:r>
        <w:rPr>
          <w:b/>
          <w:bCs/>
        </w:rPr>
        <w:t>After</w:t>
      </w:r>
      <w:proofErr w:type="spellEnd"/>
      <w:r>
        <w:rPr>
          <w:b/>
          <w:bCs/>
        </w:rPr>
        <w:t xml:space="preserve"> Industry: </w:t>
      </w:r>
      <w:proofErr w:type="spellStart"/>
      <w:r w:rsidRPr="005806A1">
        <w:rPr>
          <w:b/>
          <w:bCs/>
        </w:rPr>
        <w:t>Work</w:t>
      </w:r>
      <w:proofErr w:type="spellEnd"/>
      <w:r w:rsidRPr="005806A1">
        <w:rPr>
          <w:b/>
          <w:bCs/>
        </w:rPr>
        <w:t xml:space="preserve"> </w:t>
      </w:r>
      <w:proofErr w:type="spellStart"/>
      <w:r w:rsidRPr="005806A1">
        <w:rPr>
          <w:b/>
          <w:bCs/>
        </w:rPr>
        <w:t>Hard</w:t>
      </w:r>
      <w:proofErr w:type="spellEnd"/>
      <w:r w:rsidRPr="005806A1">
        <w:rPr>
          <w:b/>
          <w:bCs/>
        </w:rPr>
        <w:t xml:space="preserve">, </w:t>
      </w:r>
      <w:proofErr w:type="spellStart"/>
      <w:r w:rsidRPr="005806A1">
        <w:rPr>
          <w:b/>
          <w:bCs/>
        </w:rPr>
        <w:t>Pay</w:t>
      </w:r>
      <w:proofErr w:type="spellEnd"/>
      <w:r w:rsidRPr="005806A1">
        <w:rPr>
          <w:b/>
          <w:bCs/>
        </w:rPr>
        <w:t xml:space="preserve"> </w:t>
      </w:r>
      <w:proofErr w:type="spellStart"/>
      <w:r w:rsidRPr="005806A1">
        <w:rPr>
          <w:b/>
          <w:bCs/>
        </w:rPr>
        <w:t>Hard</w:t>
      </w:r>
      <w:proofErr w:type="spellEnd"/>
    </w:p>
    <w:p w14:paraId="0CC72544" w14:textId="20668957" w:rsidR="009035DA" w:rsidRDefault="009035DA" w:rsidP="009035DA">
      <w:proofErr w:type="spellStart"/>
      <w:r w:rsidRPr="005806A1">
        <w:rPr>
          <w:b/>
          <w:bCs/>
        </w:rPr>
        <w:t>Is</w:t>
      </w:r>
      <w:proofErr w:type="spellEnd"/>
      <w:r w:rsidRPr="005806A1">
        <w:rPr>
          <w:b/>
          <w:bCs/>
        </w:rPr>
        <w:t xml:space="preserve"> </w:t>
      </w:r>
      <w:proofErr w:type="spellStart"/>
      <w:r w:rsidRPr="005806A1">
        <w:rPr>
          <w:b/>
          <w:bCs/>
        </w:rPr>
        <w:t>There</w:t>
      </w:r>
      <w:proofErr w:type="spellEnd"/>
      <w:r w:rsidRPr="005806A1">
        <w:rPr>
          <w:b/>
          <w:bCs/>
        </w:rPr>
        <w:t xml:space="preserve"> </w:t>
      </w:r>
      <w:proofErr w:type="spellStart"/>
      <w:r w:rsidRPr="005806A1">
        <w:rPr>
          <w:b/>
          <w:bCs/>
        </w:rPr>
        <w:t>Political</w:t>
      </w:r>
      <w:proofErr w:type="spellEnd"/>
      <w:r w:rsidRPr="005806A1">
        <w:rPr>
          <w:b/>
          <w:bCs/>
        </w:rPr>
        <w:t xml:space="preserve"> </w:t>
      </w:r>
      <w:proofErr w:type="spellStart"/>
      <w:r w:rsidRPr="005806A1">
        <w:rPr>
          <w:b/>
          <w:bCs/>
        </w:rPr>
        <w:t>Democracy</w:t>
      </w:r>
      <w:proofErr w:type="spellEnd"/>
      <w:r w:rsidRPr="005806A1">
        <w:rPr>
          <w:b/>
          <w:bCs/>
        </w:rPr>
        <w:t xml:space="preserve"> </w:t>
      </w:r>
      <w:proofErr w:type="spellStart"/>
      <w:r w:rsidRPr="005806A1">
        <w:rPr>
          <w:b/>
          <w:bCs/>
        </w:rPr>
        <w:t>Without</w:t>
      </w:r>
      <w:proofErr w:type="spellEnd"/>
      <w:r w:rsidRPr="005806A1">
        <w:rPr>
          <w:b/>
          <w:bCs/>
        </w:rPr>
        <w:t xml:space="preserve"> </w:t>
      </w:r>
      <w:proofErr w:type="spellStart"/>
      <w:r w:rsidRPr="005806A1">
        <w:rPr>
          <w:b/>
          <w:bCs/>
        </w:rPr>
        <w:t>Economic</w:t>
      </w:r>
      <w:proofErr w:type="spellEnd"/>
      <w:r w:rsidRPr="005806A1">
        <w:rPr>
          <w:b/>
          <w:bCs/>
        </w:rPr>
        <w:t xml:space="preserve"> </w:t>
      </w:r>
      <w:proofErr w:type="spellStart"/>
      <w:r w:rsidRPr="005806A1">
        <w:rPr>
          <w:b/>
          <w:bCs/>
        </w:rPr>
        <w:t>Democracy</w:t>
      </w:r>
      <w:proofErr w:type="spellEnd"/>
      <w:r w:rsidRPr="005806A1">
        <w:rPr>
          <w:b/>
          <w:bCs/>
        </w:rPr>
        <w:t>?</w:t>
      </w:r>
      <w:r>
        <w:rPr>
          <w:b/>
          <w:bCs/>
        </w:rPr>
        <w:br/>
      </w:r>
      <w:r>
        <w:rPr>
          <w:b/>
          <w:bCs/>
        </w:rPr>
        <w:br/>
      </w:r>
      <w:r w:rsidRPr="007D758D">
        <w:rPr>
          <w:b/>
          <w:bCs/>
        </w:rPr>
        <w:t xml:space="preserve">29. - 30. </w:t>
      </w:r>
      <w:proofErr w:type="spellStart"/>
      <w:r w:rsidRPr="007D758D">
        <w:rPr>
          <w:b/>
          <w:bCs/>
        </w:rPr>
        <w:t>October</w:t>
      </w:r>
      <w:proofErr w:type="spellEnd"/>
      <w:r w:rsidRPr="007D758D">
        <w:rPr>
          <w:b/>
          <w:bCs/>
        </w:rPr>
        <w:t xml:space="preserve"> 2025</w:t>
      </w:r>
      <w:r w:rsidRPr="007D758D">
        <w:t xml:space="preserve"> Nová Dubnica</w:t>
      </w:r>
      <w:r w:rsidRPr="007D758D">
        <w:br/>
      </w:r>
      <w:r w:rsidRPr="007D758D">
        <w:rPr>
          <w:b/>
          <w:bCs/>
        </w:rPr>
        <w:t xml:space="preserve">30. </w:t>
      </w:r>
      <w:proofErr w:type="spellStart"/>
      <w:r w:rsidRPr="007D758D">
        <w:rPr>
          <w:b/>
          <w:bCs/>
        </w:rPr>
        <w:t>October</w:t>
      </w:r>
      <w:proofErr w:type="spellEnd"/>
      <w:r w:rsidRPr="007D758D">
        <w:rPr>
          <w:b/>
          <w:bCs/>
        </w:rPr>
        <w:t xml:space="preserve"> 2025</w:t>
      </w:r>
      <w:r w:rsidRPr="007D758D">
        <w:t xml:space="preserve"> Trenčianske Teplice </w:t>
      </w:r>
      <w:r>
        <w:br/>
      </w:r>
      <w:r>
        <w:br/>
      </w:r>
      <w:bookmarkStart w:id="1" w:name="_Hlk210916687"/>
      <w:proofErr w:type="spellStart"/>
      <w:r w:rsidRPr="000F5EBE">
        <w:rPr>
          <w:b/>
          <w:bCs/>
        </w:rPr>
        <w:t>Participants</w:t>
      </w:r>
      <w:proofErr w:type="spellEnd"/>
      <w:r>
        <w:t xml:space="preserve"> (</w:t>
      </w:r>
      <w:proofErr w:type="spellStart"/>
      <w:r>
        <w:t>alphabetical</w:t>
      </w:r>
      <w:proofErr w:type="spellEnd"/>
      <w:r>
        <w:t xml:space="preserve"> </w:t>
      </w:r>
      <w:proofErr w:type="spellStart"/>
      <w:r>
        <w:t>order</w:t>
      </w:r>
      <w:proofErr w:type="spellEnd"/>
      <w:r>
        <w:t xml:space="preserve">): </w:t>
      </w:r>
    </w:p>
    <w:p w14:paraId="4EED5075" w14:textId="345AEAC8" w:rsidR="009035DA" w:rsidRDefault="009035DA" w:rsidP="009035DA">
      <w:r w:rsidRPr="009035DA">
        <w:rPr>
          <w:b/>
          <w:bCs/>
        </w:rPr>
        <w:t xml:space="preserve">Deutsche </w:t>
      </w:r>
      <w:proofErr w:type="spellStart"/>
      <w:r w:rsidRPr="009035DA">
        <w:rPr>
          <w:b/>
          <w:bCs/>
        </w:rPr>
        <w:t>Wohnen</w:t>
      </w:r>
      <w:proofErr w:type="spellEnd"/>
      <w:r w:rsidRPr="009035DA">
        <w:rPr>
          <w:b/>
          <w:bCs/>
        </w:rPr>
        <w:t xml:space="preserve"> &amp; Co. </w:t>
      </w:r>
      <w:proofErr w:type="spellStart"/>
      <w:r w:rsidRPr="009035DA">
        <w:rPr>
          <w:b/>
          <w:bCs/>
        </w:rPr>
        <w:t>Enteignen</w:t>
      </w:r>
      <w:proofErr w:type="spellEnd"/>
      <w:r>
        <w:t xml:space="preserve"> (DE), </w:t>
      </w:r>
      <w:r w:rsidRPr="009035DA">
        <w:rPr>
          <w:b/>
          <w:bCs/>
        </w:rPr>
        <w:t xml:space="preserve">Adam </w:t>
      </w:r>
      <w:proofErr w:type="spellStart"/>
      <w:r w:rsidRPr="009035DA">
        <w:rPr>
          <w:b/>
          <w:bCs/>
        </w:rPr>
        <w:t>Galko</w:t>
      </w:r>
      <w:proofErr w:type="spellEnd"/>
      <w:r w:rsidRPr="009035DA">
        <w:rPr>
          <w:b/>
          <w:bCs/>
        </w:rPr>
        <w:t xml:space="preserve"> </w:t>
      </w:r>
      <w:r>
        <w:t xml:space="preserve">(SK) &amp; </w:t>
      </w:r>
      <w:r w:rsidRPr="009035DA">
        <w:t xml:space="preserve">Denis </w:t>
      </w:r>
      <w:proofErr w:type="spellStart"/>
      <w:r w:rsidRPr="009035DA">
        <w:t>Kozerawski</w:t>
      </w:r>
      <w:proofErr w:type="spellEnd"/>
      <w:r>
        <w:t xml:space="preserve"> (SK), </w:t>
      </w:r>
      <w:r w:rsidRPr="009035DA">
        <w:rPr>
          <w:b/>
          <w:bCs/>
        </w:rPr>
        <w:t xml:space="preserve">Zuzana </w:t>
      </w:r>
      <w:proofErr w:type="spellStart"/>
      <w:r w:rsidRPr="009035DA">
        <w:rPr>
          <w:b/>
          <w:bCs/>
        </w:rPr>
        <w:t>Flašková</w:t>
      </w:r>
      <w:proofErr w:type="spellEnd"/>
      <w:r>
        <w:t xml:space="preserve"> (SK), </w:t>
      </w:r>
      <w:proofErr w:type="spellStart"/>
      <w:r w:rsidRPr="009035DA">
        <w:rPr>
          <w:b/>
          <w:bCs/>
        </w:rPr>
        <w:t>Kristen</w:t>
      </w:r>
      <w:proofErr w:type="spellEnd"/>
      <w:r w:rsidRPr="009035DA">
        <w:rPr>
          <w:b/>
          <w:bCs/>
        </w:rPr>
        <w:t xml:space="preserve"> </w:t>
      </w:r>
      <w:proofErr w:type="spellStart"/>
      <w:r w:rsidRPr="009035DA">
        <w:rPr>
          <w:b/>
          <w:bCs/>
        </w:rPr>
        <w:t>Ghodsee</w:t>
      </w:r>
      <w:proofErr w:type="spellEnd"/>
      <w:r>
        <w:t xml:space="preserve"> (US), </w:t>
      </w:r>
      <w:r w:rsidRPr="009035DA">
        <w:rPr>
          <w:b/>
          <w:bCs/>
        </w:rPr>
        <w:t xml:space="preserve">Petra </w:t>
      </w:r>
      <w:proofErr w:type="spellStart"/>
      <w:r w:rsidRPr="009035DA">
        <w:rPr>
          <w:b/>
          <w:bCs/>
        </w:rPr>
        <w:t>Hlaváčková</w:t>
      </w:r>
      <w:proofErr w:type="spellEnd"/>
      <w:r>
        <w:t xml:space="preserve"> (CZ), </w:t>
      </w:r>
      <w:r w:rsidRPr="009035DA">
        <w:rPr>
          <w:b/>
          <w:bCs/>
        </w:rPr>
        <w:t xml:space="preserve">Zuzana </w:t>
      </w:r>
      <w:proofErr w:type="spellStart"/>
      <w:r w:rsidRPr="009035DA">
        <w:rPr>
          <w:b/>
          <w:bCs/>
        </w:rPr>
        <w:t>Jakalová</w:t>
      </w:r>
      <w:proofErr w:type="spellEnd"/>
      <w:r>
        <w:t xml:space="preserve"> (SK), </w:t>
      </w:r>
      <w:r w:rsidRPr="009035DA">
        <w:rPr>
          <w:b/>
          <w:bCs/>
        </w:rPr>
        <w:t>Andrea Kalinová</w:t>
      </w:r>
      <w:r>
        <w:t xml:space="preserve"> (SK), </w:t>
      </w:r>
      <w:proofErr w:type="spellStart"/>
      <w:r w:rsidRPr="009035DA">
        <w:rPr>
          <w:b/>
          <w:bCs/>
        </w:rPr>
        <w:t>Lucas</w:t>
      </w:r>
      <w:proofErr w:type="spellEnd"/>
      <w:r w:rsidRPr="009035DA">
        <w:rPr>
          <w:b/>
          <w:bCs/>
        </w:rPr>
        <w:t xml:space="preserve"> </w:t>
      </w:r>
      <w:proofErr w:type="spellStart"/>
      <w:r w:rsidRPr="009035DA">
        <w:rPr>
          <w:b/>
          <w:bCs/>
        </w:rPr>
        <w:t>Kalmus</w:t>
      </w:r>
      <w:proofErr w:type="spellEnd"/>
      <w:r>
        <w:t xml:space="preserve"> (DE), </w:t>
      </w:r>
      <w:proofErr w:type="spellStart"/>
      <w:r w:rsidRPr="009035DA">
        <w:rPr>
          <w:b/>
          <w:bCs/>
        </w:rPr>
        <w:t>Bahar</w:t>
      </w:r>
      <w:proofErr w:type="spellEnd"/>
      <w:r w:rsidRPr="009035DA">
        <w:rPr>
          <w:b/>
          <w:bCs/>
        </w:rPr>
        <w:t xml:space="preserve"> </w:t>
      </w:r>
      <w:proofErr w:type="spellStart"/>
      <w:r w:rsidRPr="009035DA">
        <w:rPr>
          <w:b/>
          <w:bCs/>
        </w:rPr>
        <w:t>Noorizadeh</w:t>
      </w:r>
      <w:proofErr w:type="spellEnd"/>
      <w:r>
        <w:t xml:space="preserve"> (</w:t>
      </w:r>
      <w:proofErr w:type="spellStart"/>
      <w:r>
        <w:t>Iran</w:t>
      </w:r>
      <w:proofErr w:type="spellEnd"/>
      <w:r>
        <w:t xml:space="preserve"> / </w:t>
      </w:r>
      <w:proofErr w:type="spellStart"/>
      <w:r>
        <w:t>Can</w:t>
      </w:r>
      <w:proofErr w:type="spellEnd"/>
      <w:r>
        <w:t xml:space="preserve">), </w:t>
      </w:r>
      <w:proofErr w:type="spellStart"/>
      <w:r w:rsidRPr="009035DA">
        <w:rPr>
          <w:b/>
          <w:bCs/>
        </w:rPr>
        <w:t>Katja</w:t>
      </w:r>
      <w:proofErr w:type="spellEnd"/>
      <w:r w:rsidRPr="009035DA">
        <w:rPr>
          <w:b/>
          <w:bCs/>
        </w:rPr>
        <w:t xml:space="preserve"> </w:t>
      </w:r>
      <w:proofErr w:type="spellStart"/>
      <w:r w:rsidRPr="009035DA">
        <w:rPr>
          <w:b/>
          <w:bCs/>
        </w:rPr>
        <w:t>Praznik</w:t>
      </w:r>
      <w:proofErr w:type="spellEnd"/>
      <w:r w:rsidRPr="009035DA">
        <w:rPr>
          <w:b/>
          <w:bCs/>
        </w:rPr>
        <w:t xml:space="preserve"> </w:t>
      </w:r>
      <w:r>
        <w:t xml:space="preserve">(SI), </w:t>
      </w:r>
      <w:proofErr w:type="spellStart"/>
      <w:r w:rsidRPr="009035DA">
        <w:rPr>
          <w:b/>
          <w:bCs/>
        </w:rPr>
        <w:t>Hannah</w:t>
      </w:r>
      <w:proofErr w:type="spellEnd"/>
      <w:r w:rsidRPr="009035DA">
        <w:rPr>
          <w:b/>
          <w:bCs/>
        </w:rPr>
        <w:t xml:space="preserve"> </w:t>
      </w:r>
      <w:proofErr w:type="spellStart"/>
      <w:r w:rsidRPr="009035DA">
        <w:rPr>
          <w:b/>
          <w:bCs/>
        </w:rPr>
        <w:t>Proctor</w:t>
      </w:r>
      <w:proofErr w:type="spellEnd"/>
      <w:r>
        <w:t xml:space="preserve"> (UK), </w:t>
      </w:r>
      <w:r w:rsidRPr="009035DA">
        <w:rPr>
          <w:b/>
          <w:bCs/>
        </w:rPr>
        <w:t xml:space="preserve">Anna </w:t>
      </w:r>
      <w:proofErr w:type="spellStart"/>
      <w:r w:rsidRPr="009035DA">
        <w:rPr>
          <w:b/>
          <w:bCs/>
        </w:rPr>
        <w:t>Remešová</w:t>
      </w:r>
      <w:proofErr w:type="spellEnd"/>
      <w:r w:rsidRPr="009035DA">
        <w:rPr>
          <w:b/>
          <w:bCs/>
        </w:rPr>
        <w:t xml:space="preserve"> </w:t>
      </w:r>
      <w:r>
        <w:t xml:space="preserve">(CZ), </w:t>
      </w:r>
      <w:r w:rsidRPr="009035DA">
        <w:rPr>
          <w:b/>
          <w:bCs/>
        </w:rPr>
        <w:t xml:space="preserve">Eva </w:t>
      </w:r>
      <w:proofErr w:type="spellStart"/>
      <w:r w:rsidRPr="009035DA">
        <w:rPr>
          <w:b/>
          <w:bCs/>
        </w:rPr>
        <w:t>Riečanská</w:t>
      </w:r>
      <w:proofErr w:type="spellEnd"/>
      <w:r w:rsidRPr="009035DA">
        <w:rPr>
          <w:b/>
          <w:bCs/>
        </w:rPr>
        <w:t xml:space="preserve"> &amp; Peter </w:t>
      </w:r>
      <w:proofErr w:type="spellStart"/>
      <w:r w:rsidRPr="009035DA">
        <w:rPr>
          <w:b/>
          <w:bCs/>
        </w:rPr>
        <w:t>Vittek</w:t>
      </w:r>
      <w:proofErr w:type="spellEnd"/>
      <w:r>
        <w:t xml:space="preserve"> (SK), </w:t>
      </w:r>
      <w:proofErr w:type="spellStart"/>
      <w:r w:rsidRPr="009035DA">
        <w:rPr>
          <w:b/>
          <w:bCs/>
        </w:rPr>
        <w:t>Nicole</w:t>
      </w:r>
      <w:proofErr w:type="spellEnd"/>
      <w:r w:rsidRPr="009035DA">
        <w:rPr>
          <w:b/>
          <w:bCs/>
        </w:rPr>
        <w:t xml:space="preserve"> </w:t>
      </w:r>
      <w:proofErr w:type="spellStart"/>
      <w:r w:rsidRPr="009035DA">
        <w:rPr>
          <w:b/>
          <w:bCs/>
        </w:rPr>
        <w:t>Sabella</w:t>
      </w:r>
      <w:proofErr w:type="spellEnd"/>
      <w:r>
        <w:t xml:space="preserve"> (AT), </w:t>
      </w:r>
      <w:r w:rsidRPr="009035DA">
        <w:rPr>
          <w:b/>
          <w:bCs/>
        </w:rPr>
        <w:t xml:space="preserve">Barbara </w:t>
      </w:r>
      <w:proofErr w:type="spellStart"/>
      <w:r w:rsidRPr="009035DA">
        <w:rPr>
          <w:b/>
          <w:bCs/>
        </w:rPr>
        <w:t>Spechtl</w:t>
      </w:r>
      <w:proofErr w:type="spellEnd"/>
      <w:r>
        <w:t xml:space="preserve"> (AT), </w:t>
      </w:r>
      <w:r w:rsidRPr="009035DA">
        <w:rPr>
          <w:b/>
          <w:bCs/>
        </w:rPr>
        <w:t xml:space="preserve">Kuba </w:t>
      </w:r>
      <w:proofErr w:type="spellStart"/>
      <w:r w:rsidRPr="009035DA">
        <w:rPr>
          <w:b/>
          <w:bCs/>
        </w:rPr>
        <w:t>Szreder</w:t>
      </w:r>
      <w:proofErr w:type="spellEnd"/>
      <w:r>
        <w:t xml:space="preserve"> (PL), </w:t>
      </w:r>
      <w:r w:rsidRPr="009035DA">
        <w:rPr>
          <w:b/>
          <w:bCs/>
        </w:rPr>
        <w:t>Peter Szalay</w:t>
      </w:r>
      <w:r>
        <w:t xml:space="preserve"> (SK), </w:t>
      </w:r>
      <w:proofErr w:type="spellStart"/>
      <w:r w:rsidRPr="009035DA">
        <w:rPr>
          <w:b/>
          <w:bCs/>
        </w:rPr>
        <w:t>Sébastien</w:t>
      </w:r>
      <w:proofErr w:type="spellEnd"/>
      <w:r w:rsidRPr="009035DA">
        <w:rPr>
          <w:b/>
          <w:bCs/>
        </w:rPr>
        <w:t xml:space="preserve"> </w:t>
      </w:r>
      <w:proofErr w:type="spellStart"/>
      <w:r w:rsidRPr="009035DA">
        <w:rPr>
          <w:b/>
          <w:bCs/>
        </w:rPr>
        <w:t>Thiéry</w:t>
      </w:r>
      <w:proofErr w:type="spellEnd"/>
      <w:r>
        <w:t xml:space="preserve"> (FR), </w:t>
      </w:r>
      <w:r w:rsidRPr="00513790">
        <w:rPr>
          <w:lang w:val="en-US"/>
        </w:rPr>
        <w:t xml:space="preserve">Varia: </w:t>
      </w:r>
      <w:r w:rsidRPr="00513790">
        <w:rPr>
          <w:b/>
          <w:bCs/>
          <w:lang w:val="en-US"/>
        </w:rPr>
        <w:t xml:space="preserve">Luke Murphy, </w:t>
      </w:r>
      <w:proofErr w:type="spellStart"/>
      <w:r w:rsidRPr="00513790">
        <w:rPr>
          <w:b/>
          <w:bCs/>
          <w:lang w:val="en-US"/>
        </w:rPr>
        <w:t>amy</w:t>
      </w:r>
      <w:proofErr w:type="spellEnd"/>
      <w:r w:rsidRPr="00513790">
        <w:rPr>
          <w:b/>
          <w:bCs/>
          <w:lang w:val="en-US"/>
        </w:rPr>
        <w:t xml:space="preserve"> pickles &amp; Alice </w:t>
      </w:r>
      <w:proofErr w:type="spellStart"/>
      <w:r w:rsidRPr="00513790">
        <w:rPr>
          <w:b/>
          <w:bCs/>
          <w:lang w:val="en-US"/>
        </w:rPr>
        <w:t>Strete</w:t>
      </w:r>
      <w:proofErr w:type="spellEnd"/>
      <w:r>
        <w:t xml:space="preserve"> (NL), </w:t>
      </w:r>
      <w:proofErr w:type="spellStart"/>
      <w:r w:rsidRPr="009035DA">
        <w:rPr>
          <w:b/>
          <w:bCs/>
        </w:rPr>
        <w:t>Jiří</w:t>
      </w:r>
      <w:proofErr w:type="spellEnd"/>
      <w:r w:rsidRPr="009035DA">
        <w:rPr>
          <w:b/>
          <w:bCs/>
        </w:rPr>
        <w:t xml:space="preserve"> Žák</w:t>
      </w:r>
      <w:r>
        <w:t xml:space="preserve"> (CZ)</w:t>
      </w:r>
    </w:p>
    <w:p w14:paraId="01347F89" w14:textId="77777777" w:rsidR="009035DA" w:rsidRDefault="009035DA" w:rsidP="009035DA">
      <w:r>
        <w:br/>
      </w:r>
      <w:proofErr w:type="spellStart"/>
      <w:r>
        <w:t>Curator</w:t>
      </w:r>
      <w:proofErr w:type="spellEnd"/>
      <w:r>
        <w:t xml:space="preserve">: </w:t>
      </w:r>
      <w:r w:rsidRPr="009035DA">
        <w:rPr>
          <w:b/>
          <w:bCs/>
        </w:rPr>
        <w:t>Ivana Rumanová</w:t>
      </w:r>
    </w:p>
    <w:p w14:paraId="560D54E1" w14:textId="2A6C05B8" w:rsidR="009035DA" w:rsidRDefault="009035DA" w:rsidP="009035DA">
      <w:r>
        <w:t xml:space="preserve">Film </w:t>
      </w:r>
      <w:proofErr w:type="spellStart"/>
      <w:r>
        <w:t>curator</w:t>
      </w:r>
      <w:proofErr w:type="spellEnd"/>
      <w:r>
        <w:t xml:space="preserve">: </w:t>
      </w:r>
      <w:r w:rsidRPr="009035DA">
        <w:rPr>
          <w:b/>
          <w:bCs/>
        </w:rPr>
        <w:t>Barbora N</w:t>
      </w:r>
      <w:r w:rsidR="009D11B5">
        <w:rPr>
          <w:b/>
          <w:bCs/>
        </w:rPr>
        <w:t>e</w:t>
      </w:r>
      <w:r w:rsidRPr="009035DA">
        <w:rPr>
          <w:b/>
          <w:bCs/>
        </w:rPr>
        <w:t>mčeková</w:t>
      </w:r>
    </w:p>
    <w:p w14:paraId="587E18B9" w14:textId="77777777" w:rsidR="009035DA" w:rsidRDefault="009035DA" w:rsidP="009035DA">
      <w:proofErr w:type="spellStart"/>
      <w:r>
        <w:t>Production</w:t>
      </w:r>
      <w:proofErr w:type="spellEnd"/>
      <w:r>
        <w:t xml:space="preserve">: </w:t>
      </w:r>
      <w:r w:rsidRPr="009035DA">
        <w:rPr>
          <w:b/>
          <w:bCs/>
        </w:rPr>
        <w:t xml:space="preserve">Michaela </w:t>
      </w:r>
      <w:proofErr w:type="spellStart"/>
      <w:r w:rsidRPr="009035DA">
        <w:rPr>
          <w:b/>
          <w:bCs/>
        </w:rPr>
        <w:t>Kacsiová</w:t>
      </w:r>
      <w:proofErr w:type="spellEnd"/>
    </w:p>
    <w:bookmarkEnd w:id="1"/>
    <w:p w14:paraId="7D72EDB2" w14:textId="6AB7E912" w:rsidR="009035DA" w:rsidRDefault="009035DA" w:rsidP="009035DA"/>
    <w:p w14:paraId="2F9F08E6" w14:textId="77777777" w:rsidR="009D11B5" w:rsidRPr="009D11B5" w:rsidRDefault="009D11B5" w:rsidP="009D11B5">
      <w:pPr>
        <w:rPr>
          <w:lang w:val="en-US"/>
        </w:rPr>
      </w:pPr>
      <w:r w:rsidRPr="009D11B5">
        <w:rPr>
          <w:i/>
          <w:iCs/>
          <w:lang w:val="en-US"/>
        </w:rPr>
        <w:t>Conference “Work Hard, Pay Hard” discusses the current social, economic, and political crises as they are embedded in concrete places. It considers the historical evolutions and transformations these places have undergone, specifically in relation to the post-socialist transition of the 1990s. </w:t>
      </w:r>
    </w:p>
    <w:p w14:paraId="03252F0F" w14:textId="77777777" w:rsidR="009D11B5" w:rsidRPr="009D11B5" w:rsidRDefault="009D11B5" w:rsidP="009D11B5">
      <w:pPr>
        <w:rPr>
          <w:lang w:val="en-US"/>
        </w:rPr>
      </w:pPr>
      <w:r w:rsidRPr="009D11B5">
        <w:rPr>
          <w:i/>
          <w:iCs/>
          <w:lang w:val="en-US"/>
        </w:rPr>
        <w:t xml:space="preserve">The event takes place in two cities in the </w:t>
      </w:r>
      <w:proofErr w:type="spellStart"/>
      <w:r w:rsidRPr="009D11B5">
        <w:rPr>
          <w:i/>
          <w:iCs/>
          <w:lang w:val="en-US"/>
        </w:rPr>
        <w:t>Trenčín</w:t>
      </w:r>
      <w:proofErr w:type="spellEnd"/>
      <w:r w:rsidRPr="009D11B5">
        <w:rPr>
          <w:i/>
          <w:iCs/>
          <w:lang w:val="en-US"/>
        </w:rPr>
        <w:t xml:space="preserve"> region of Slovakia: Nová </w:t>
      </w:r>
      <w:proofErr w:type="spellStart"/>
      <w:r w:rsidRPr="009D11B5">
        <w:rPr>
          <w:i/>
          <w:iCs/>
          <w:lang w:val="en-US"/>
        </w:rPr>
        <w:t>Dubnica</w:t>
      </w:r>
      <w:proofErr w:type="spellEnd"/>
      <w:r w:rsidRPr="009D11B5">
        <w:rPr>
          <w:i/>
          <w:iCs/>
          <w:lang w:val="en-US"/>
        </w:rPr>
        <w:t xml:space="preserve"> and </w:t>
      </w:r>
      <w:proofErr w:type="spellStart"/>
      <w:r w:rsidRPr="009D11B5">
        <w:rPr>
          <w:i/>
          <w:iCs/>
          <w:lang w:val="en-US"/>
        </w:rPr>
        <w:t>Trenčianske</w:t>
      </w:r>
      <w:proofErr w:type="spellEnd"/>
      <w:r w:rsidRPr="009D11B5">
        <w:rPr>
          <w:i/>
          <w:iCs/>
          <w:lang w:val="en-US"/>
        </w:rPr>
        <w:t xml:space="preserve"> Teplice. Being an example of an ideal SORELA city, Nová </w:t>
      </w:r>
      <w:proofErr w:type="spellStart"/>
      <w:r w:rsidRPr="009D11B5">
        <w:rPr>
          <w:i/>
          <w:iCs/>
          <w:lang w:val="en-US"/>
        </w:rPr>
        <w:t>Dubnica</w:t>
      </w:r>
      <w:proofErr w:type="spellEnd"/>
      <w:r w:rsidRPr="009D11B5">
        <w:rPr>
          <w:i/>
          <w:iCs/>
          <w:lang w:val="en-US"/>
        </w:rPr>
        <w:t xml:space="preserve"> was built on a green field in the 1950s to accommodate workers of a nearby arms factory. </w:t>
      </w:r>
      <w:proofErr w:type="gramStart"/>
      <w:r w:rsidRPr="009D11B5">
        <w:rPr>
          <w:i/>
          <w:iCs/>
          <w:lang w:val="en-US"/>
        </w:rPr>
        <w:t>This it</w:t>
      </w:r>
      <w:proofErr w:type="gramEnd"/>
      <w:r w:rsidRPr="009D11B5">
        <w:rPr>
          <w:i/>
          <w:iCs/>
          <w:lang w:val="en-US"/>
        </w:rPr>
        <w:t xml:space="preserve"> inspires a reflection on what happens with the ideal socialist city and its urbanism once the socialism is over. </w:t>
      </w:r>
      <w:proofErr w:type="spellStart"/>
      <w:proofErr w:type="gramStart"/>
      <w:r w:rsidRPr="009D11B5">
        <w:rPr>
          <w:i/>
          <w:iCs/>
          <w:lang w:val="en-US"/>
        </w:rPr>
        <w:t>Trenčianske</w:t>
      </w:r>
      <w:proofErr w:type="spellEnd"/>
      <w:r w:rsidRPr="009D11B5">
        <w:rPr>
          <w:i/>
          <w:iCs/>
          <w:lang w:val="en-US"/>
        </w:rPr>
        <w:t xml:space="preserve"> Teplice,</w:t>
      </w:r>
      <w:proofErr w:type="gramEnd"/>
      <w:r w:rsidRPr="009D11B5">
        <w:rPr>
          <w:i/>
          <w:iCs/>
          <w:lang w:val="en-US"/>
        </w:rPr>
        <w:t xml:space="preserve"> is a neighboring spa city that provided infrastructure for regeneration and care for hard-working bodies. However, after 1989, it was wildly privatized, leading to the gems of its Functionalist architecture and infrastructures of care becoming victims of real estate speculation. </w:t>
      </w:r>
    </w:p>
    <w:p w14:paraId="3D15B947" w14:textId="77777777" w:rsidR="009035DA" w:rsidRDefault="009035DA" w:rsidP="009035DA"/>
    <w:p w14:paraId="0571BD20" w14:textId="77777777" w:rsidR="009035DA" w:rsidRPr="007D758D" w:rsidRDefault="009035DA" w:rsidP="009035DA"/>
    <w:p w14:paraId="7771306A" w14:textId="77777777" w:rsidR="009035DA" w:rsidRPr="007D758D" w:rsidRDefault="009035DA" w:rsidP="009035DA">
      <w:pPr>
        <w:jc w:val="both"/>
      </w:pPr>
      <w:proofErr w:type="spellStart"/>
      <w:r w:rsidRPr="007D758D">
        <w:lastRenderedPageBreak/>
        <w:t>When</w:t>
      </w:r>
      <w:proofErr w:type="spellEnd"/>
      <w:r w:rsidRPr="007D758D">
        <w:t xml:space="preserve"> </w:t>
      </w:r>
      <w:proofErr w:type="spellStart"/>
      <w:r w:rsidRPr="007D758D">
        <w:t>asked</w:t>
      </w:r>
      <w:proofErr w:type="spellEnd"/>
      <w:r w:rsidRPr="007D758D">
        <w:t xml:space="preserve"> “</w:t>
      </w:r>
      <w:proofErr w:type="spellStart"/>
      <w:r w:rsidRPr="007D758D">
        <w:t>Who</w:t>
      </w:r>
      <w:proofErr w:type="spellEnd"/>
      <w:r w:rsidRPr="007D758D">
        <w:t xml:space="preserve"> </w:t>
      </w:r>
      <w:proofErr w:type="spellStart"/>
      <w:r w:rsidRPr="007D758D">
        <w:t>owns</w:t>
      </w:r>
      <w:proofErr w:type="spellEnd"/>
      <w:r w:rsidRPr="007D758D">
        <w:t xml:space="preserve"> </w:t>
      </w:r>
      <w:proofErr w:type="spellStart"/>
      <w:r w:rsidRPr="007D758D">
        <w:t>the</w:t>
      </w:r>
      <w:proofErr w:type="spellEnd"/>
      <w:r w:rsidRPr="007D758D">
        <w:t xml:space="preserve"> state </w:t>
      </w:r>
      <w:proofErr w:type="spellStart"/>
      <w:r w:rsidRPr="007D758D">
        <w:t>enterprises</w:t>
      </w:r>
      <w:proofErr w:type="spellEnd"/>
      <w:r w:rsidRPr="007D758D">
        <w:t xml:space="preserve">?” by Milton </w:t>
      </w:r>
      <w:proofErr w:type="spellStart"/>
      <w:r w:rsidRPr="007D758D">
        <w:t>Friedman</w:t>
      </w:r>
      <w:proofErr w:type="spellEnd"/>
      <w:r w:rsidRPr="007D758D">
        <w:t xml:space="preserve"> in </w:t>
      </w:r>
      <w:proofErr w:type="spellStart"/>
      <w:r w:rsidRPr="007D758D">
        <w:t>the</w:t>
      </w:r>
      <w:proofErr w:type="spellEnd"/>
      <w:r w:rsidRPr="007D758D">
        <w:t xml:space="preserve"> </w:t>
      </w:r>
      <w:proofErr w:type="spellStart"/>
      <w:r w:rsidRPr="007D758D">
        <w:t>early</w:t>
      </w:r>
      <w:proofErr w:type="spellEnd"/>
      <w:r w:rsidRPr="007D758D">
        <w:t xml:space="preserve"> 1990s </w:t>
      </w:r>
      <w:proofErr w:type="spellStart"/>
      <w:r w:rsidRPr="007D758D">
        <w:t>during</w:t>
      </w:r>
      <w:proofErr w:type="spellEnd"/>
      <w:r w:rsidRPr="007D758D">
        <w:t xml:space="preserve"> </w:t>
      </w:r>
      <w:proofErr w:type="spellStart"/>
      <w:r w:rsidRPr="007D758D">
        <w:t>his</w:t>
      </w:r>
      <w:proofErr w:type="spellEnd"/>
      <w:r w:rsidRPr="007D758D">
        <w:t xml:space="preserve"> </w:t>
      </w:r>
      <w:proofErr w:type="spellStart"/>
      <w:r w:rsidRPr="007D758D">
        <w:t>road</w:t>
      </w:r>
      <w:proofErr w:type="spellEnd"/>
      <w:r w:rsidRPr="007D758D">
        <w:t xml:space="preserve">-trip </w:t>
      </w:r>
      <w:proofErr w:type="spellStart"/>
      <w:r w:rsidRPr="007D758D">
        <w:t>around</w:t>
      </w:r>
      <w:proofErr w:type="spellEnd"/>
      <w:r w:rsidRPr="007D758D">
        <w:t xml:space="preserve"> </w:t>
      </w:r>
      <w:proofErr w:type="spellStart"/>
      <w:r w:rsidRPr="007D758D">
        <w:t>Central</w:t>
      </w:r>
      <w:proofErr w:type="spellEnd"/>
      <w:r w:rsidRPr="007D758D">
        <w:t xml:space="preserve"> </w:t>
      </w:r>
      <w:proofErr w:type="spellStart"/>
      <w:r w:rsidRPr="007D758D">
        <w:t>Europe</w:t>
      </w:r>
      <w:proofErr w:type="spellEnd"/>
      <w:r w:rsidRPr="007D758D">
        <w:t xml:space="preserve">, </w:t>
      </w:r>
      <w:proofErr w:type="spellStart"/>
      <w:r w:rsidRPr="007D758D">
        <w:t>one</w:t>
      </w:r>
      <w:proofErr w:type="spellEnd"/>
      <w:r w:rsidRPr="007D758D">
        <w:t xml:space="preserve"> of elite </w:t>
      </w:r>
      <w:proofErr w:type="spellStart"/>
      <w:r w:rsidRPr="007D758D">
        <w:t>Hungary’s</w:t>
      </w:r>
      <w:proofErr w:type="spellEnd"/>
      <w:r w:rsidRPr="007D758D">
        <w:t xml:space="preserve"> </w:t>
      </w:r>
      <w:proofErr w:type="spellStart"/>
      <w:r w:rsidRPr="007D758D">
        <w:t>current</w:t>
      </w:r>
      <w:proofErr w:type="spellEnd"/>
      <w:r w:rsidRPr="007D758D">
        <w:t xml:space="preserve"> </w:t>
      </w:r>
      <w:proofErr w:type="spellStart"/>
      <w:r w:rsidRPr="007D758D">
        <w:t>present</w:t>
      </w:r>
      <w:proofErr w:type="spellEnd"/>
      <w:r w:rsidRPr="007D758D">
        <w:t xml:space="preserve"> </w:t>
      </w:r>
      <w:proofErr w:type="spellStart"/>
      <w:r w:rsidRPr="007D758D">
        <w:t>economists</w:t>
      </w:r>
      <w:proofErr w:type="spellEnd"/>
      <w:r w:rsidRPr="007D758D">
        <w:t xml:space="preserve"> </w:t>
      </w:r>
      <w:proofErr w:type="spellStart"/>
      <w:r w:rsidRPr="007D758D">
        <w:t>answered</w:t>
      </w:r>
      <w:proofErr w:type="spellEnd"/>
      <w:r w:rsidRPr="007D758D">
        <w:t>: “</w:t>
      </w:r>
      <w:proofErr w:type="spellStart"/>
      <w:r w:rsidRPr="007D758D">
        <w:t>Okay</w:t>
      </w:r>
      <w:proofErr w:type="spellEnd"/>
      <w:r w:rsidRPr="007D758D">
        <w:t xml:space="preserve">, </w:t>
      </w:r>
      <w:proofErr w:type="spellStart"/>
      <w:r w:rsidRPr="007D758D">
        <w:t>the</w:t>
      </w:r>
      <w:proofErr w:type="spellEnd"/>
      <w:r w:rsidRPr="007D758D">
        <w:t xml:space="preserve"> Society as a </w:t>
      </w:r>
      <w:proofErr w:type="spellStart"/>
      <w:r w:rsidRPr="007D758D">
        <w:t>whole</w:t>
      </w:r>
      <w:proofErr w:type="spellEnd"/>
      <w:r w:rsidRPr="007D758D">
        <w:t>.” – “</w:t>
      </w:r>
      <w:proofErr w:type="spellStart"/>
      <w:r w:rsidRPr="007D758D">
        <w:t>Not</w:t>
      </w:r>
      <w:proofErr w:type="spellEnd"/>
      <w:r w:rsidRPr="007D758D">
        <w:t xml:space="preserve"> </w:t>
      </w:r>
      <w:proofErr w:type="spellStart"/>
      <w:r w:rsidRPr="007D758D">
        <w:t>the</w:t>
      </w:r>
      <w:proofErr w:type="spellEnd"/>
      <w:r w:rsidRPr="007D758D">
        <w:t xml:space="preserve"> society, </w:t>
      </w:r>
      <w:proofErr w:type="spellStart"/>
      <w:r w:rsidRPr="007D758D">
        <w:t>the</w:t>
      </w:r>
      <w:proofErr w:type="spellEnd"/>
      <w:r w:rsidRPr="007D758D">
        <w:t xml:space="preserve"> </w:t>
      </w:r>
      <w:proofErr w:type="spellStart"/>
      <w:r w:rsidRPr="007D758D">
        <w:t>people</w:t>
      </w:r>
      <w:proofErr w:type="spellEnd"/>
      <w:r w:rsidRPr="007D758D">
        <w:t xml:space="preserve">!” </w:t>
      </w:r>
      <w:r w:rsidRPr="007D758D">
        <w:rPr>
          <w:rStyle w:val="FootnoteReference"/>
        </w:rPr>
        <w:footnoteReference w:id="1"/>
      </w:r>
    </w:p>
    <w:p w14:paraId="4C5B50C3" w14:textId="77777777" w:rsidR="009035DA" w:rsidRPr="007D758D" w:rsidRDefault="009035DA" w:rsidP="009035DA">
      <w:pPr>
        <w:jc w:val="both"/>
      </w:pPr>
      <w:proofErr w:type="spellStart"/>
      <w:r w:rsidRPr="007D758D">
        <w:t>Friedman’s</w:t>
      </w:r>
      <w:proofErr w:type="spellEnd"/>
      <w:r w:rsidRPr="007D758D">
        <w:t xml:space="preserve"> </w:t>
      </w:r>
      <w:proofErr w:type="spellStart"/>
      <w:r w:rsidRPr="007D758D">
        <w:t>remark</w:t>
      </w:r>
      <w:proofErr w:type="spellEnd"/>
      <w:r w:rsidRPr="007D758D">
        <w:t xml:space="preserve"> </w:t>
      </w:r>
      <w:proofErr w:type="spellStart"/>
      <w:r w:rsidRPr="007D758D">
        <w:t>is</w:t>
      </w:r>
      <w:proofErr w:type="spellEnd"/>
      <w:r w:rsidRPr="007D758D">
        <w:t xml:space="preserve"> </w:t>
      </w:r>
      <w:proofErr w:type="spellStart"/>
      <w:r w:rsidRPr="007D758D">
        <w:t>rooted</w:t>
      </w:r>
      <w:proofErr w:type="spellEnd"/>
      <w:r w:rsidRPr="007D758D">
        <w:t xml:space="preserve"> in </w:t>
      </w:r>
      <w:proofErr w:type="spellStart"/>
      <w:r w:rsidRPr="007D758D">
        <w:t>the</w:t>
      </w:r>
      <w:proofErr w:type="spellEnd"/>
      <w:r w:rsidRPr="007D758D">
        <w:t xml:space="preserve"> </w:t>
      </w:r>
      <w:proofErr w:type="spellStart"/>
      <w:r w:rsidRPr="007D758D">
        <w:t>primacy</w:t>
      </w:r>
      <w:proofErr w:type="spellEnd"/>
      <w:r w:rsidRPr="007D758D">
        <w:t xml:space="preserve"> of </w:t>
      </w:r>
      <w:proofErr w:type="spellStart"/>
      <w:r w:rsidRPr="007D758D">
        <w:t>individual</w:t>
      </w:r>
      <w:proofErr w:type="spellEnd"/>
      <w:r w:rsidRPr="007D758D">
        <w:t xml:space="preserve"> </w:t>
      </w:r>
      <w:proofErr w:type="spellStart"/>
      <w:r w:rsidRPr="007D758D">
        <w:t>ownership</w:t>
      </w:r>
      <w:proofErr w:type="spellEnd"/>
      <w:r w:rsidRPr="007D758D">
        <w:t xml:space="preserve">, </w:t>
      </w:r>
      <w:proofErr w:type="spellStart"/>
      <w:r w:rsidRPr="007D758D">
        <w:t>individual</w:t>
      </w:r>
      <w:proofErr w:type="spellEnd"/>
      <w:r w:rsidRPr="007D758D">
        <w:t xml:space="preserve"> </w:t>
      </w:r>
      <w:proofErr w:type="spellStart"/>
      <w:r w:rsidRPr="007D758D">
        <w:t>freedom</w:t>
      </w:r>
      <w:proofErr w:type="spellEnd"/>
      <w:r w:rsidRPr="007D758D">
        <w:t xml:space="preserve"> and of </w:t>
      </w:r>
      <w:proofErr w:type="spellStart"/>
      <w:r w:rsidRPr="007D758D">
        <w:t>the</w:t>
      </w:r>
      <w:proofErr w:type="spellEnd"/>
      <w:r w:rsidRPr="007D758D">
        <w:t xml:space="preserve"> </w:t>
      </w:r>
      <w:proofErr w:type="spellStart"/>
      <w:r w:rsidRPr="007D758D">
        <w:t>free</w:t>
      </w:r>
      <w:proofErr w:type="spellEnd"/>
      <w:r w:rsidRPr="007D758D">
        <w:t xml:space="preserve"> </w:t>
      </w:r>
      <w:proofErr w:type="spellStart"/>
      <w:r w:rsidRPr="007D758D">
        <w:t>market</w:t>
      </w:r>
      <w:proofErr w:type="spellEnd"/>
      <w:r w:rsidRPr="007D758D">
        <w:t xml:space="preserve">. </w:t>
      </w:r>
      <w:proofErr w:type="spellStart"/>
      <w:r w:rsidRPr="007D758D">
        <w:t>This</w:t>
      </w:r>
      <w:proofErr w:type="spellEnd"/>
      <w:r w:rsidRPr="007D758D">
        <w:t xml:space="preserve"> </w:t>
      </w:r>
      <w:proofErr w:type="spellStart"/>
      <w:r w:rsidRPr="007D758D">
        <w:t>perspective</w:t>
      </w:r>
      <w:proofErr w:type="spellEnd"/>
      <w:r w:rsidRPr="007D758D">
        <w:t xml:space="preserve">, </w:t>
      </w:r>
      <w:proofErr w:type="spellStart"/>
      <w:r w:rsidRPr="007D758D">
        <w:t>however</w:t>
      </w:r>
      <w:proofErr w:type="spellEnd"/>
      <w:r w:rsidRPr="007D758D">
        <w:t xml:space="preserve">, </w:t>
      </w:r>
      <w:proofErr w:type="spellStart"/>
      <w:r w:rsidRPr="007D758D">
        <w:t>needs</w:t>
      </w:r>
      <w:proofErr w:type="spellEnd"/>
      <w:r w:rsidRPr="007D758D">
        <w:t xml:space="preserve"> to </w:t>
      </w:r>
      <w:proofErr w:type="spellStart"/>
      <w:r w:rsidRPr="007D758D">
        <w:t>be</w:t>
      </w:r>
      <w:proofErr w:type="spellEnd"/>
      <w:r w:rsidRPr="007D758D">
        <w:t xml:space="preserve"> </w:t>
      </w:r>
      <w:proofErr w:type="spellStart"/>
      <w:r w:rsidRPr="007D758D">
        <w:t>grounded</w:t>
      </w:r>
      <w:proofErr w:type="spellEnd"/>
      <w:r w:rsidRPr="007D758D">
        <w:t xml:space="preserve"> in </w:t>
      </w:r>
      <w:proofErr w:type="spellStart"/>
      <w:r w:rsidRPr="007D758D">
        <w:t>the</w:t>
      </w:r>
      <w:proofErr w:type="spellEnd"/>
      <w:r w:rsidRPr="007D758D">
        <w:t xml:space="preserve"> </w:t>
      </w:r>
      <w:proofErr w:type="spellStart"/>
      <w:r w:rsidRPr="007D758D">
        <w:t>European</w:t>
      </w:r>
      <w:proofErr w:type="spellEnd"/>
      <w:r w:rsidRPr="007D758D">
        <w:t xml:space="preserve"> </w:t>
      </w:r>
      <w:proofErr w:type="spellStart"/>
      <w:r w:rsidRPr="007D758D">
        <w:t>context</w:t>
      </w:r>
      <w:proofErr w:type="spellEnd"/>
      <w:r w:rsidRPr="007D758D">
        <w:t xml:space="preserve">, </w:t>
      </w:r>
      <w:proofErr w:type="spellStart"/>
      <w:r w:rsidRPr="007D758D">
        <w:t>where</w:t>
      </w:r>
      <w:proofErr w:type="spellEnd"/>
      <w:r w:rsidRPr="007D758D">
        <w:t xml:space="preserve"> </w:t>
      </w:r>
      <w:proofErr w:type="spellStart"/>
      <w:r w:rsidRPr="007D758D">
        <w:t>traditions</w:t>
      </w:r>
      <w:proofErr w:type="spellEnd"/>
      <w:r w:rsidRPr="007D758D">
        <w:t xml:space="preserve"> of </w:t>
      </w:r>
      <w:proofErr w:type="spellStart"/>
      <w:r w:rsidRPr="007D758D">
        <w:t>public</w:t>
      </w:r>
      <w:proofErr w:type="spellEnd"/>
      <w:r w:rsidRPr="007D758D">
        <w:t xml:space="preserve"> </w:t>
      </w:r>
      <w:proofErr w:type="spellStart"/>
      <w:r w:rsidRPr="007D758D">
        <w:t>ownership</w:t>
      </w:r>
      <w:proofErr w:type="spellEnd"/>
      <w:r w:rsidRPr="007D758D">
        <w:t xml:space="preserve">, </w:t>
      </w:r>
      <w:proofErr w:type="spellStart"/>
      <w:r w:rsidRPr="007D758D">
        <w:t>social</w:t>
      </w:r>
      <w:proofErr w:type="spellEnd"/>
      <w:r w:rsidRPr="007D758D">
        <w:t xml:space="preserve"> </w:t>
      </w:r>
      <w:proofErr w:type="spellStart"/>
      <w:r w:rsidRPr="007D758D">
        <w:t>welfare</w:t>
      </w:r>
      <w:proofErr w:type="spellEnd"/>
      <w:r w:rsidRPr="007D758D">
        <w:t xml:space="preserve">, and </w:t>
      </w:r>
      <w:proofErr w:type="spellStart"/>
      <w:r w:rsidRPr="007D758D">
        <w:t>collective</w:t>
      </w:r>
      <w:proofErr w:type="spellEnd"/>
      <w:r w:rsidRPr="007D758D">
        <w:t xml:space="preserve"> </w:t>
      </w:r>
      <w:proofErr w:type="spellStart"/>
      <w:r w:rsidRPr="007D758D">
        <w:t>responsibility</w:t>
      </w:r>
      <w:proofErr w:type="spellEnd"/>
      <w:r w:rsidRPr="007D758D">
        <w:t xml:space="preserve"> </w:t>
      </w:r>
      <w:proofErr w:type="spellStart"/>
      <w:r w:rsidRPr="007D758D">
        <w:t>have</w:t>
      </w:r>
      <w:proofErr w:type="spellEnd"/>
      <w:r w:rsidRPr="007D758D">
        <w:t xml:space="preserve"> </w:t>
      </w:r>
      <w:proofErr w:type="spellStart"/>
      <w:r w:rsidRPr="007D758D">
        <w:t>long</w:t>
      </w:r>
      <w:proofErr w:type="spellEnd"/>
      <w:r w:rsidRPr="007D758D">
        <w:t xml:space="preserve"> </w:t>
      </w:r>
      <w:proofErr w:type="spellStart"/>
      <w:r w:rsidRPr="007D758D">
        <w:t>shaped</w:t>
      </w:r>
      <w:proofErr w:type="spellEnd"/>
      <w:r w:rsidRPr="007D758D">
        <w:t xml:space="preserve"> </w:t>
      </w:r>
      <w:proofErr w:type="spellStart"/>
      <w:r w:rsidRPr="007D758D">
        <w:t>economic</w:t>
      </w:r>
      <w:proofErr w:type="spellEnd"/>
      <w:r w:rsidRPr="007D758D">
        <w:t xml:space="preserve"> and </w:t>
      </w:r>
      <w:proofErr w:type="spellStart"/>
      <w:r w:rsidRPr="007D758D">
        <w:t>political</w:t>
      </w:r>
      <w:proofErr w:type="spellEnd"/>
      <w:r w:rsidRPr="007D758D">
        <w:t xml:space="preserve"> </w:t>
      </w:r>
      <w:proofErr w:type="spellStart"/>
      <w:r w:rsidRPr="007D758D">
        <w:t>life</w:t>
      </w:r>
      <w:proofErr w:type="spellEnd"/>
      <w:r w:rsidRPr="007D758D">
        <w:t xml:space="preserve">. </w:t>
      </w:r>
      <w:proofErr w:type="spellStart"/>
      <w:r w:rsidRPr="007D758D">
        <w:t>Friedman’s</w:t>
      </w:r>
      <w:proofErr w:type="spellEnd"/>
      <w:r w:rsidRPr="007D758D">
        <w:t xml:space="preserve"> </w:t>
      </w:r>
      <w:proofErr w:type="spellStart"/>
      <w:r w:rsidRPr="007D758D">
        <w:t>answer</w:t>
      </w:r>
      <w:proofErr w:type="spellEnd"/>
      <w:r w:rsidRPr="007D758D">
        <w:t xml:space="preserve"> </w:t>
      </w:r>
      <w:proofErr w:type="spellStart"/>
      <w:r w:rsidRPr="007D758D">
        <w:t>can</w:t>
      </w:r>
      <w:proofErr w:type="spellEnd"/>
      <w:r w:rsidRPr="007D758D">
        <w:t xml:space="preserve"> </w:t>
      </w:r>
      <w:proofErr w:type="spellStart"/>
      <w:r w:rsidRPr="007D758D">
        <w:t>nevertheless</w:t>
      </w:r>
      <w:proofErr w:type="spellEnd"/>
      <w:r w:rsidRPr="007D758D">
        <w:t xml:space="preserve"> </w:t>
      </w:r>
      <w:proofErr w:type="spellStart"/>
      <w:r w:rsidRPr="007D758D">
        <w:t>be</w:t>
      </w:r>
      <w:proofErr w:type="spellEnd"/>
      <w:r w:rsidRPr="007D758D">
        <w:t xml:space="preserve"> </w:t>
      </w:r>
      <w:proofErr w:type="spellStart"/>
      <w:r w:rsidRPr="007D758D">
        <w:t>seen</w:t>
      </w:r>
      <w:proofErr w:type="spellEnd"/>
      <w:r w:rsidRPr="007D758D">
        <w:t xml:space="preserve"> as </w:t>
      </w:r>
      <w:proofErr w:type="spellStart"/>
      <w:r w:rsidRPr="007D758D">
        <w:t>emblematic</w:t>
      </w:r>
      <w:proofErr w:type="spellEnd"/>
      <w:r w:rsidRPr="007D758D">
        <w:t xml:space="preserve"> of </w:t>
      </w:r>
      <w:proofErr w:type="spellStart"/>
      <w:r w:rsidRPr="007D758D">
        <w:t>the</w:t>
      </w:r>
      <w:proofErr w:type="spellEnd"/>
      <w:r w:rsidRPr="007D758D">
        <w:t xml:space="preserve"> </w:t>
      </w:r>
      <w:proofErr w:type="spellStart"/>
      <w:r w:rsidRPr="007D758D">
        <w:t>broader</w:t>
      </w:r>
      <w:proofErr w:type="spellEnd"/>
      <w:r w:rsidRPr="007D758D">
        <w:t xml:space="preserve"> </w:t>
      </w:r>
      <w:proofErr w:type="spellStart"/>
      <w:r w:rsidRPr="007D758D">
        <w:t>political</w:t>
      </w:r>
      <w:proofErr w:type="spellEnd"/>
      <w:r w:rsidRPr="007D758D">
        <w:t xml:space="preserve">, </w:t>
      </w:r>
      <w:proofErr w:type="spellStart"/>
      <w:r w:rsidRPr="007D758D">
        <w:t>economic</w:t>
      </w:r>
      <w:proofErr w:type="spellEnd"/>
      <w:r w:rsidRPr="007D758D">
        <w:t xml:space="preserve">, and </w:t>
      </w:r>
      <w:proofErr w:type="spellStart"/>
      <w:r w:rsidRPr="007D758D">
        <w:t>cultural</w:t>
      </w:r>
      <w:proofErr w:type="spellEnd"/>
      <w:r w:rsidRPr="007D758D">
        <w:t xml:space="preserve"> </w:t>
      </w:r>
      <w:proofErr w:type="spellStart"/>
      <w:r w:rsidRPr="007D758D">
        <w:t>transformations</w:t>
      </w:r>
      <w:proofErr w:type="spellEnd"/>
      <w:r w:rsidRPr="007D758D">
        <w:t xml:space="preserve"> </w:t>
      </w:r>
      <w:proofErr w:type="spellStart"/>
      <w:r w:rsidRPr="007D758D">
        <w:t>that</w:t>
      </w:r>
      <w:proofErr w:type="spellEnd"/>
      <w:r w:rsidRPr="007D758D">
        <w:t xml:space="preserve">, in </w:t>
      </w:r>
      <w:proofErr w:type="spellStart"/>
      <w:r w:rsidRPr="007D758D">
        <w:t>the</w:t>
      </w:r>
      <w:proofErr w:type="spellEnd"/>
      <w:r w:rsidRPr="007D758D">
        <w:t xml:space="preserve"> </w:t>
      </w:r>
      <w:proofErr w:type="spellStart"/>
      <w:r w:rsidRPr="007D758D">
        <w:t>name</w:t>
      </w:r>
      <w:proofErr w:type="spellEnd"/>
      <w:r w:rsidRPr="007D758D">
        <w:t xml:space="preserve"> of </w:t>
      </w:r>
      <w:proofErr w:type="spellStart"/>
      <w:r w:rsidRPr="007D758D">
        <w:t>freedom</w:t>
      </w:r>
      <w:proofErr w:type="spellEnd"/>
      <w:r w:rsidRPr="007D758D">
        <w:t xml:space="preserve"> to </w:t>
      </w:r>
      <w:proofErr w:type="spellStart"/>
      <w:r w:rsidRPr="007D758D">
        <w:t>compete</w:t>
      </w:r>
      <w:proofErr w:type="spellEnd"/>
      <w:r w:rsidRPr="007D758D">
        <w:t xml:space="preserve">, </w:t>
      </w:r>
      <w:proofErr w:type="spellStart"/>
      <w:r w:rsidRPr="007D758D">
        <w:t>contributed</w:t>
      </w:r>
      <w:proofErr w:type="spellEnd"/>
      <w:r w:rsidRPr="007D758D">
        <w:t xml:space="preserve"> to </w:t>
      </w:r>
      <w:proofErr w:type="spellStart"/>
      <w:r w:rsidRPr="007D758D">
        <w:t>weakening</w:t>
      </w:r>
      <w:proofErr w:type="spellEnd"/>
      <w:r w:rsidRPr="007D758D">
        <w:t xml:space="preserve"> pre-</w:t>
      </w:r>
      <w:proofErr w:type="spellStart"/>
      <w:r w:rsidRPr="007D758D">
        <w:t>existing</w:t>
      </w:r>
      <w:proofErr w:type="spellEnd"/>
      <w:r w:rsidRPr="007D758D">
        <w:t xml:space="preserve"> </w:t>
      </w:r>
      <w:proofErr w:type="spellStart"/>
      <w:r w:rsidRPr="007D758D">
        <w:t>mechanisms</w:t>
      </w:r>
      <w:proofErr w:type="spellEnd"/>
      <w:r w:rsidRPr="007D758D">
        <w:t xml:space="preserve"> of solidarity. As Boris </w:t>
      </w:r>
      <w:proofErr w:type="spellStart"/>
      <w:r w:rsidRPr="007D758D">
        <w:t>Buden</w:t>
      </w:r>
      <w:proofErr w:type="spellEnd"/>
      <w:r w:rsidRPr="007D758D">
        <w:rPr>
          <w:rStyle w:val="FootnoteReference"/>
        </w:rPr>
        <w:footnoteReference w:id="2"/>
      </w:r>
      <w:r w:rsidRPr="007D758D">
        <w:t xml:space="preserve">, Ivan </w:t>
      </w:r>
      <w:proofErr w:type="spellStart"/>
      <w:r w:rsidRPr="007D758D">
        <w:t>Kalmar</w:t>
      </w:r>
      <w:proofErr w:type="spellEnd"/>
      <w:r w:rsidRPr="007D758D">
        <w:rPr>
          <w:rStyle w:val="FootnoteReference"/>
        </w:rPr>
        <w:footnoteReference w:id="3"/>
      </w:r>
      <w:r w:rsidRPr="007D758D">
        <w:t xml:space="preserve"> and </w:t>
      </w:r>
      <w:proofErr w:type="spellStart"/>
      <w:r w:rsidRPr="007D758D">
        <w:t>others</w:t>
      </w:r>
      <w:proofErr w:type="spellEnd"/>
      <w:r w:rsidRPr="007D758D">
        <w:t xml:space="preserve"> point </w:t>
      </w:r>
      <w:proofErr w:type="spellStart"/>
      <w:r w:rsidRPr="007D758D">
        <w:t>out</w:t>
      </w:r>
      <w:proofErr w:type="spellEnd"/>
      <w:r w:rsidRPr="007D758D">
        <w:t xml:space="preserve">, </w:t>
      </w:r>
      <w:proofErr w:type="spellStart"/>
      <w:r w:rsidRPr="007D758D">
        <w:t>these</w:t>
      </w:r>
      <w:proofErr w:type="spellEnd"/>
      <w:r w:rsidRPr="007D758D">
        <w:t xml:space="preserve"> </w:t>
      </w:r>
      <w:proofErr w:type="spellStart"/>
      <w:r w:rsidRPr="007D758D">
        <w:t>changes</w:t>
      </w:r>
      <w:proofErr w:type="spellEnd"/>
      <w:r w:rsidRPr="007D758D">
        <w:t xml:space="preserve"> </w:t>
      </w:r>
      <w:proofErr w:type="spellStart"/>
      <w:r w:rsidRPr="007D758D">
        <w:t>also</w:t>
      </w:r>
      <w:proofErr w:type="spellEnd"/>
      <w:r w:rsidRPr="007D758D">
        <w:t xml:space="preserve"> </w:t>
      </w:r>
      <w:proofErr w:type="spellStart"/>
      <w:r w:rsidRPr="007D758D">
        <w:t>legitimized</w:t>
      </w:r>
      <w:proofErr w:type="spellEnd"/>
      <w:r w:rsidRPr="007D758D">
        <w:t xml:space="preserve"> </w:t>
      </w:r>
      <w:proofErr w:type="spellStart"/>
      <w:r w:rsidRPr="007D758D">
        <w:t>themselves</w:t>
      </w:r>
      <w:proofErr w:type="spellEnd"/>
      <w:r w:rsidRPr="007D758D">
        <w:t xml:space="preserve"> by </w:t>
      </w:r>
      <w:proofErr w:type="spellStart"/>
      <w:r w:rsidRPr="007D758D">
        <w:t>portraying</w:t>
      </w:r>
      <w:proofErr w:type="spellEnd"/>
      <w:r w:rsidRPr="007D758D">
        <w:t xml:space="preserve"> </w:t>
      </w:r>
      <w:proofErr w:type="spellStart"/>
      <w:r w:rsidRPr="007D758D">
        <w:t>Central</w:t>
      </w:r>
      <w:proofErr w:type="spellEnd"/>
      <w:r w:rsidRPr="007D758D">
        <w:t xml:space="preserve"> and </w:t>
      </w:r>
      <w:proofErr w:type="spellStart"/>
      <w:r w:rsidRPr="007D758D">
        <w:t>Eastern</w:t>
      </w:r>
      <w:proofErr w:type="spellEnd"/>
      <w:r w:rsidRPr="007D758D">
        <w:t xml:space="preserve"> </w:t>
      </w:r>
      <w:proofErr w:type="spellStart"/>
      <w:r w:rsidRPr="007D758D">
        <w:t>Europe</w:t>
      </w:r>
      <w:proofErr w:type="spellEnd"/>
      <w:r w:rsidRPr="007D758D">
        <w:t xml:space="preserve"> as “</w:t>
      </w:r>
      <w:proofErr w:type="spellStart"/>
      <w:r w:rsidRPr="007D758D">
        <w:t>ever-backwarded</w:t>
      </w:r>
      <w:proofErr w:type="spellEnd"/>
      <w:r w:rsidRPr="007D758D">
        <w:t xml:space="preserve">”, </w:t>
      </w:r>
      <w:proofErr w:type="spellStart"/>
      <w:r w:rsidRPr="007D758D">
        <w:t>having</w:t>
      </w:r>
      <w:proofErr w:type="spellEnd"/>
      <w:r w:rsidRPr="007D758D">
        <w:t xml:space="preserve"> </w:t>
      </w:r>
      <w:proofErr w:type="spellStart"/>
      <w:r w:rsidRPr="007D758D">
        <w:t>lost</w:t>
      </w:r>
      <w:proofErr w:type="spellEnd"/>
      <w:r w:rsidRPr="007D758D">
        <w:t xml:space="preserve"> </w:t>
      </w:r>
      <w:proofErr w:type="spellStart"/>
      <w:r w:rsidRPr="007D758D">
        <w:t>four</w:t>
      </w:r>
      <w:proofErr w:type="spellEnd"/>
      <w:r w:rsidRPr="007D758D">
        <w:t xml:space="preserve"> </w:t>
      </w:r>
      <w:proofErr w:type="spellStart"/>
      <w:r w:rsidRPr="007D758D">
        <w:t>decades</w:t>
      </w:r>
      <w:proofErr w:type="spellEnd"/>
      <w:r w:rsidRPr="007D758D">
        <w:t xml:space="preserve"> of </w:t>
      </w:r>
      <w:proofErr w:type="spellStart"/>
      <w:r w:rsidRPr="007D758D">
        <w:t>history</w:t>
      </w:r>
      <w:proofErr w:type="spellEnd"/>
      <w:r w:rsidRPr="007D758D">
        <w:t xml:space="preserve"> to </w:t>
      </w:r>
      <w:proofErr w:type="spellStart"/>
      <w:r w:rsidRPr="007D758D">
        <w:t>the</w:t>
      </w:r>
      <w:proofErr w:type="spellEnd"/>
      <w:r w:rsidRPr="007D758D">
        <w:t xml:space="preserve"> </w:t>
      </w:r>
      <w:proofErr w:type="spellStart"/>
      <w:r w:rsidRPr="007D758D">
        <w:t>failed</w:t>
      </w:r>
      <w:proofErr w:type="spellEnd"/>
      <w:r w:rsidRPr="007D758D">
        <w:t xml:space="preserve"> </w:t>
      </w:r>
      <w:proofErr w:type="spellStart"/>
      <w:r w:rsidRPr="007D758D">
        <w:t>communist</w:t>
      </w:r>
      <w:proofErr w:type="spellEnd"/>
      <w:r w:rsidRPr="007D758D">
        <w:t xml:space="preserve"> experiment. </w:t>
      </w:r>
    </w:p>
    <w:p w14:paraId="66362539" w14:textId="77777777" w:rsidR="009035DA" w:rsidRPr="007D758D" w:rsidRDefault="009035DA" w:rsidP="009035DA">
      <w:proofErr w:type="spellStart"/>
      <w:r w:rsidRPr="007D758D">
        <w:t>Yet</w:t>
      </w:r>
      <w:proofErr w:type="spellEnd"/>
      <w:r w:rsidRPr="007D758D">
        <w:t xml:space="preserve">, </w:t>
      </w:r>
      <w:proofErr w:type="spellStart"/>
      <w:r w:rsidRPr="007D758D">
        <w:t>this</w:t>
      </w:r>
      <w:proofErr w:type="spellEnd"/>
      <w:r w:rsidRPr="007D758D">
        <w:t xml:space="preserve"> </w:t>
      </w:r>
      <w:proofErr w:type="spellStart"/>
      <w:r w:rsidRPr="007D758D">
        <w:t>narrative</w:t>
      </w:r>
      <w:proofErr w:type="spellEnd"/>
      <w:r w:rsidRPr="007D758D">
        <w:t xml:space="preserve"> of </w:t>
      </w:r>
      <w:proofErr w:type="spellStart"/>
      <w:r w:rsidRPr="007D758D">
        <w:t>backwardness</w:t>
      </w:r>
      <w:proofErr w:type="spellEnd"/>
      <w:r w:rsidRPr="007D758D">
        <w:t xml:space="preserve"> </w:t>
      </w:r>
      <w:proofErr w:type="spellStart"/>
      <w:r w:rsidRPr="007D758D">
        <w:t>enabled</w:t>
      </w:r>
      <w:proofErr w:type="spellEnd"/>
      <w:r w:rsidRPr="007D758D">
        <w:t xml:space="preserve"> </w:t>
      </w:r>
      <w:proofErr w:type="spellStart"/>
      <w:r w:rsidRPr="007D758D">
        <w:t>rather</w:t>
      </w:r>
      <w:proofErr w:type="spellEnd"/>
      <w:r w:rsidRPr="007D758D">
        <w:t xml:space="preserve"> </w:t>
      </w:r>
      <w:proofErr w:type="spellStart"/>
      <w:r w:rsidRPr="007D758D">
        <w:t>the</w:t>
      </w:r>
      <w:proofErr w:type="spellEnd"/>
      <w:r w:rsidRPr="007D758D">
        <w:t xml:space="preserve"> </w:t>
      </w:r>
      <w:proofErr w:type="spellStart"/>
      <w:r w:rsidRPr="007D758D">
        <w:t>opposite</w:t>
      </w:r>
      <w:proofErr w:type="spellEnd"/>
      <w:r w:rsidRPr="007D758D">
        <w:t xml:space="preserve"> </w:t>
      </w:r>
      <w:proofErr w:type="spellStart"/>
      <w:r w:rsidRPr="007D758D">
        <w:t>processes</w:t>
      </w:r>
      <w:proofErr w:type="spellEnd"/>
      <w:r w:rsidRPr="007D758D">
        <w:t xml:space="preserve"> </w:t>
      </w:r>
      <w:proofErr w:type="spellStart"/>
      <w:r w:rsidRPr="007D758D">
        <w:t>through</w:t>
      </w:r>
      <w:proofErr w:type="spellEnd"/>
      <w:r w:rsidRPr="007D758D">
        <w:t xml:space="preserve"> </w:t>
      </w:r>
      <w:proofErr w:type="spellStart"/>
      <w:r w:rsidRPr="007D758D">
        <w:t>which</w:t>
      </w:r>
      <w:proofErr w:type="spellEnd"/>
      <w:r w:rsidRPr="007D758D">
        <w:t xml:space="preserve"> </w:t>
      </w:r>
      <w:proofErr w:type="spellStart"/>
      <w:r w:rsidRPr="007D758D">
        <w:t>the</w:t>
      </w:r>
      <w:proofErr w:type="spellEnd"/>
      <w:r w:rsidRPr="007D758D">
        <w:t xml:space="preserve"> post-</w:t>
      </w:r>
      <w:proofErr w:type="spellStart"/>
      <w:r w:rsidRPr="007D758D">
        <w:t>socialist</w:t>
      </w:r>
      <w:proofErr w:type="spellEnd"/>
      <w:r w:rsidRPr="007D758D">
        <w:t xml:space="preserve"> </w:t>
      </w:r>
      <w:proofErr w:type="spellStart"/>
      <w:r w:rsidRPr="007D758D">
        <w:t>countries</w:t>
      </w:r>
      <w:proofErr w:type="spellEnd"/>
      <w:r w:rsidRPr="007D758D">
        <w:t xml:space="preserve"> </w:t>
      </w:r>
      <w:proofErr w:type="spellStart"/>
      <w:r w:rsidRPr="007D758D">
        <w:t>became</w:t>
      </w:r>
      <w:proofErr w:type="spellEnd"/>
      <w:r w:rsidRPr="007D758D">
        <w:t xml:space="preserve"> </w:t>
      </w:r>
      <w:proofErr w:type="spellStart"/>
      <w:r w:rsidRPr="007D758D">
        <w:t>laboratories</w:t>
      </w:r>
      <w:proofErr w:type="spellEnd"/>
      <w:r w:rsidRPr="007D758D">
        <w:t xml:space="preserve"> of </w:t>
      </w:r>
      <w:proofErr w:type="spellStart"/>
      <w:r w:rsidRPr="007D758D">
        <w:t>drastic</w:t>
      </w:r>
      <w:proofErr w:type="spellEnd"/>
      <w:r w:rsidRPr="007D758D">
        <w:t xml:space="preserve"> </w:t>
      </w:r>
      <w:proofErr w:type="spellStart"/>
      <w:r w:rsidRPr="007D758D">
        <w:t>neoliberal</w:t>
      </w:r>
      <w:proofErr w:type="spellEnd"/>
      <w:r w:rsidRPr="007D758D">
        <w:t xml:space="preserve"> </w:t>
      </w:r>
      <w:proofErr w:type="spellStart"/>
      <w:r w:rsidRPr="007D758D">
        <w:t>economic</w:t>
      </w:r>
      <w:proofErr w:type="spellEnd"/>
      <w:r w:rsidRPr="007D758D">
        <w:t xml:space="preserve"> </w:t>
      </w:r>
      <w:proofErr w:type="spellStart"/>
      <w:r w:rsidRPr="007D758D">
        <w:t>experiments</w:t>
      </w:r>
      <w:proofErr w:type="spellEnd"/>
      <w:r w:rsidRPr="007D758D">
        <w:t xml:space="preserve">, </w:t>
      </w:r>
      <w:proofErr w:type="spellStart"/>
      <w:r w:rsidRPr="007D758D">
        <w:t>such</w:t>
      </w:r>
      <w:proofErr w:type="spellEnd"/>
      <w:r w:rsidRPr="007D758D">
        <w:t xml:space="preserve"> as </w:t>
      </w:r>
      <w:proofErr w:type="spellStart"/>
      <w:r w:rsidRPr="007D758D">
        <w:t>flat</w:t>
      </w:r>
      <w:proofErr w:type="spellEnd"/>
      <w:r w:rsidRPr="007D758D">
        <w:t xml:space="preserve"> </w:t>
      </w:r>
      <w:proofErr w:type="spellStart"/>
      <w:r w:rsidRPr="007D758D">
        <w:t>tax</w:t>
      </w:r>
      <w:proofErr w:type="spellEnd"/>
      <w:r w:rsidRPr="007D758D">
        <w:t xml:space="preserve"> or </w:t>
      </w:r>
      <w:proofErr w:type="spellStart"/>
      <w:r w:rsidRPr="007D758D">
        <w:t>privatization</w:t>
      </w:r>
      <w:proofErr w:type="spellEnd"/>
      <w:r w:rsidRPr="007D758D">
        <w:t xml:space="preserve"> of </w:t>
      </w:r>
      <w:proofErr w:type="spellStart"/>
      <w:r w:rsidRPr="007D758D">
        <w:t>pension</w:t>
      </w:r>
      <w:proofErr w:type="spellEnd"/>
      <w:r w:rsidRPr="007D758D">
        <w:t xml:space="preserve"> </w:t>
      </w:r>
      <w:proofErr w:type="spellStart"/>
      <w:r w:rsidRPr="007D758D">
        <w:t>funds</w:t>
      </w:r>
      <w:proofErr w:type="spellEnd"/>
      <w:r w:rsidRPr="007D758D">
        <w:t xml:space="preserve">. </w:t>
      </w:r>
      <w:proofErr w:type="spellStart"/>
      <w:r w:rsidRPr="007D758D">
        <w:t>These</w:t>
      </w:r>
      <w:proofErr w:type="spellEnd"/>
      <w:r w:rsidRPr="007D758D">
        <w:t xml:space="preserve"> </w:t>
      </w:r>
      <w:proofErr w:type="spellStart"/>
      <w:r w:rsidRPr="007D758D">
        <w:t>measures</w:t>
      </w:r>
      <w:proofErr w:type="spellEnd"/>
      <w:r w:rsidRPr="007D758D">
        <w:t xml:space="preserve"> </w:t>
      </w:r>
      <w:proofErr w:type="spellStart"/>
      <w:r w:rsidRPr="007D758D">
        <w:t>carried</w:t>
      </w:r>
      <w:proofErr w:type="spellEnd"/>
      <w:r w:rsidRPr="007D758D">
        <w:t xml:space="preserve"> </w:t>
      </w:r>
      <w:proofErr w:type="spellStart"/>
      <w:r w:rsidRPr="007D758D">
        <w:t>profound</w:t>
      </w:r>
      <w:proofErr w:type="spellEnd"/>
      <w:r w:rsidRPr="007D758D">
        <w:t xml:space="preserve"> and at </w:t>
      </w:r>
      <w:proofErr w:type="spellStart"/>
      <w:r w:rsidRPr="007D758D">
        <w:t>times</w:t>
      </w:r>
      <w:proofErr w:type="spellEnd"/>
      <w:r w:rsidRPr="007D758D">
        <w:t xml:space="preserve"> </w:t>
      </w:r>
      <w:proofErr w:type="spellStart"/>
      <w:r w:rsidRPr="007D758D">
        <w:t>painful</w:t>
      </w:r>
      <w:proofErr w:type="spellEnd"/>
      <w:r w:rsidRPr="007D758D">
        <w:t xml:space="preserve"> </w:t>
      </w:r>
      <w:proofErr w:type="spellStart"/>
      <w:r w:rsidRPr="007D758D">
        <w:t>social</w:t>
      </w:r>
      <w:proofErr w:type="spellEnd"/>
      <w:r w:rsidRPr="007D758D">
        <w:t xml:space="preserve"> </w:t>
      </w:r>
      <w:proofErr w:type="spellStart"/>
      <w:r w:rsidRPr="007D758D">
        <w:t>consequences</w:t>
      </w:r>
      <w:proofErr w:type="spellEnd"/>
      <w:r w:rsidRPr="007D758D">
        <w:t xml:space="preserve">. As </w:t>
      </w:r>
      <w:proofErr w:type="spellStart"/>
      <w:r w:rsidRPr="007D758D">
        <w:t>documented</w:t>
      </w:r>
      <w:proofErr w:type="spellEnd"/>
      <w:r w:rsidRPr="007D758D">
        <w:t xml:space="preserve"> and </w:t>
      </w:r>
      <w:proofErr w:type="spellStart"/>
      <w:r w:rsidRPr="007D758D">
        <w:t>analyzed</w:t>
      </w:r>
      <w:proofErr w:type="spellEnd"/>
      <w:r w:rsidRPr="007D758D">
        <w:t xml:space="preserve"> by </w:t>
      </w:r>
      <w:proofErr w:type="spellStart"/>
      <w:r w:rsidRPr="007D758D">
        <w:t>Kristen</w:t>
      </w:r>
      <w:proofErr w:type="spellEnd"/>
      <w:r w:rsidRPr="007D758D">
        <w:t xml:space="preserve"> </w:t>
      </w:r>
      <w:proofErr w:type="spellStart"/>
      <w:r w:rsidRPr="007D758D">
        <w:t>Ghodsee</w:t>
      </w:r>
      <w:proofErr w:type="spellEnd"/>
      <w:r w:rsidRPr="007D758D">
        <w:t xml:space="preserve"> and </w:t>
      </w:r>
      <w:proofErr w:type="spellStart"/>
      <w:r w:rsidRPr="007D758D">
        <w:t>Mitchell</w:t>
      </w:r>
      <w:proofErr w:type="spellEnd"/>
      <w:r w:rsidRPr="007D758D">
        <w:t xml:space="preserve"> </w:t>
      </w:r>
      <w:proofErr w:type="spellStart"/>
      <w:r w:rsidRPr="007D758D">
        <w:t>Orestein</w:t>
      </w:r>
      <w:proofErr w:type="spellEnd"/>
      <w:r w:rsidRPr="007D758D">
        <w:rPr>
          <w:rStyle w:val="FootnoteReference"/>
        </w:rPr>
        <w:footnoteReference w:id="4"/>
      </w:r>
      <w:r w:rsidRPr="007D758D">
        <w:rPr>
          <w:rStyle w:val="FootnoteReference"/>
        </w:rPr>
        <w:t xml:space="preserve"> </w:t>
      </w:r>
      <w:proofErr w:type="spellStart"/>
      <w:r w:rsidRPr="007D758D">
        <w:t>among</w:t>
      </w:r>
      <w:proofErr w:type="spellEnd"/>
      <w:r w:rsidRPr="007D758D">
        <w:t xml:space="preserve"> </w:t>
      </w:r>
      <w:proofErr w:type="spellStart"/>
      <w:r w:rsidRPr="007D758D">
        <w:t>others</w:t>
      </w:r>
      <w:proofErr w:type="spellEnd"/>
      <w:r w:rsidRPr="007D758D">
        <w:t xml:space="preserve"> </w:t>
      </w:r>
      <w:proofErr w:type="spellStart"/>
      <w:r w:rsidRPr="007D758D">
        <w:t>the</w:t>
      </w:r>
      <w:proofErr w:type="spellEnd"/>
      <w:r w:rsidRPr="007D758D">
        <w:t xml:space="preserve"> </w:t>
      </w:r>
      <w:proofErr w:type="spellStart"/>
      <w:r w:rsidRPr="007D758D">
        <w:t>effects</w:t>
      </w:r>
      <w:proofErr w:type="spellEnd"/>
      <w:r w:rsidRPr="007D758D">
        <w:t xml:space="preserve"> of </w:t>
      </w:r>
      <w:proofErr w:type="spellStart"/>
      <w:r w:rsidRPr="007D758D">
        <w:t>the</w:t>
      </w:r>
      <w:proofErr w:type="spellEnd"/>
      <w:r w:rsidRPr="007D758D">
        <w:t xml:space="preserve"> </w:t>
      </w:r>
      <w:proofErr w:type="spellStart"/>
      <w:r w:rsidRPr="007D758D">
        <w:t>economic</w:t>
      </w:r>
      <w:proofErr w:type="spellEnd"/>
      <w:r w:rsidRPr="007D758D">
        <w:t xml:space="preserve"> “</w:t>
      </w:r>
      <w:proofErr w:type="spellStart"/>
      <w:r w:rsidRPr="007D758D">
        <w:t>shock</w:t>
      </w:r>
      <w:proofErr w:type="spellEnd"/>
      <w:r w:rsidRPr="007D758D">
        <w:t xml:space="preserve"> </w:t>
      </w:r>
      <w:proofErr w:type="spellStart"/>
      <w:r w:rsidRPr="007D758D">
        <w:t>therapy</w:t>
      </w:r>
      <w:proofErr w:type="spellEnd"/>
      <w:r w:rsidRPr="007D758D">
        <w:t xml:space="preserve">” </w:t>
      </w:r>
      <w:proofErr w:type="spellStart"/>
      <w:r w:rsidRPr="007D758D">
        <w:t>were</w:t>
      </w:r>
      <w:proofErr w:type="spellEnd"/>
      <w:r w:rsidRPr="007D758D">
        <w:t xml:space="preserve"> </w:t>
      </w:r>
      <w:proofErr w:type="spellStart"/>
      <w:r w:rsidRPr="007D758D">
        <w:t>disastrous</w:t>
      </w:r>
      <w:proofErr w:type="spellEnd"/>
      <w:r w:rsidRPr="007D758D">
        <w:t xml:space="preserve"> </w:t>
      </w:r>
      <w:proofErr w:type="spellStart"/>
      <w:r w:rsidRPr="007D758D">
        <w:t>for</w:t>
      </w:r>
      <w:proofErr w:type="spellEnd"/>
      <w:r w:rsidRPr="007D758D">
        <w:t xml:space="preserve"> a </w:t>
      </w:r>
      <w:proofErr w:type="spellStart"/>
      <w:r w:rsidRPr="007D758D">
        <w:t>large</w:t>
      </w:r>
      <w:proofErr w:type="spellEnd"/>
      <w:r w:rsidRPr="007D758D">
        <w:t xml:space="preserve"> </w:t>
      </w:r>
      <w:proofErr w:type="spellStart"/>
      <w:r w:rsidRPr="007D758D">
        <w:t>number</w:t>
      </w:r>
      <w:proofErr w:type="spellEnd"/>
      <w:r w:rsidRPr="007D758D">
        <w:t xml:space="preserve"> of </w:t>
      </w:r>
      <w:proofErr w:type="spellStart"/>
      <w:r w:rsidRPr="007D758D">
        <w:t>populations</w:t>
      </w:r>
      <w:proofErr w:type="spellEnd"/>
      <w:r w:rsidRPr="007D758D">
        <w:t xml:space="preserve">, </w:t>
      </w:r>
      <w:proofErr w:type="spellStart"/>
      <w:r w:rsidRPr="007D758D">
        <w:t>throwing</w:t>
      </w:r>
      <w:proofErr w:type="spellEnd"/>
      <w:r w:rsidRPr="007D758D">
        <w:t xml:space="preserve"> </w:t>
      </w:r>
      <w:proofErr w:type="spellStart"/>
      <w:r w:rsidRPr="007D758D">
        <w:t>them</w:t>
      </w:r>
      <w:proofErr w:type="spellEnd"/>
      <w:r w:rsidRPr="007D758D">
        <w:t xml:space="preserve"> </w:t>
      </w:r>
      <w:proofErr w:type="spellStart"/>
      <w:r w:rsidRPr="007D758D">
        <w:t>into</w:t>
      </w:r>
      <w:proofErr w:type="spellEnd"/>
      <w:r w:rsidRPr="007D758D">
        <w:t xml:space="preserve"> </w:t>
      </w:r>
      <w:proofErr w:type="spellStart"/>
      <w:r w:rsidRPr="007D758D">
        <w:t>poverty</w:t>
      </w:r>
      <w:proofErr w:type="spellEnd"/>
      <w:r w:rsidRPr="007D758D">
        <w:t xml:space="preserve">, </w:t>
      </w:r>
      <w:proofErr w:type="spellStart"/>
      <w:r w:rsidRPr="007D758D">
        <w:t>social</w:t>
      </w:r>
      <w:proofErr w:type="spellEnd"/>
      <w:r w:rsidRPr="007D758D">
        <w:t xml:space="preserve"> </w:t>
      </w:r>
      <w:proofErr w:type="spellStart"/>
      <w:r w:rsidRPr="007D758D">
        <w:t>insecurity</w:t>
      </w:r>
      <w:proofErr w:type="spellEnd"/>
      <w:r w:rsidRPr="007D758D">
        <w:t xml:space="preserve">, </w:t>
      </w:r>
      <w:proofErr w:type="spellStart"/>
      <w:r w:rsidRPr="007D758D">
        <w:t>fertility</w:t>
      </w:r>
      <w:proofErr w:type="spellEnd"/>
      <w:r w:rsidRPr="007D758D">
        <w:t xml:space="preserve"> drop, and </w:t>
      </w:r>
      <w:proofErr w:type="spellStart"/>
      <w:r w:rsidRPr="007D758D">
        <w:t>life-expectancy</w:t>
      </w:r>
      <w:proofErr w:type="spellEnd"/>
      <w:r w:rsidRPr="007D758D">
        <w:t xml:space="preserve"> drop, </w:t>
      </w:r>
      <w:proofErr w:type="spellStart"/>
      <w:r w:rsidRPr="007D758D">
        <w:t>high</w:t>
      </w:r>
      <w:proofErr w:type="spellEnd"/>
      <w:r w:rsidRPr="007D758D">
        <w:t xml:space="preserve"> </w:t>
      </w:r>
      <w:proofErr w:type="spellStart"/>
      <w:r w:rsidRPr="007D758D">
        <w:t>rates</w:t>
      </w:r>
      <w:proofErr w:type="spellEnd"/>
      <w:r w:rsidRPr="007D758D">
        <w:t xml:space="preserve"> of </w:t>
      </w:r>
      <w:proofErr w:type="spellStart"/>
      <w:r w:rsidRPr="007D758D">
        <w:t>emigration</w:t>
      </w:r>
      <w:proofErr w:type="spellEnd"/>
      <w:r w:rsidRPr="007D758D">
        <w:t xml:space="preserve"> as </w:t>
      </w:r>
      <w:proofErr w:type="spellStart"/>
      <w:r w:rsidRPr="007D758D">
        <w:t>well</w:t>
      </w:r>
      <w:proofErr w:type="spellEnd"/>
      <w:r w:rsidRPr="007D758D">
        <w:t xml:space="preserve"> as </w:t>
      </w:r>
      <w:proofErr w:type="spellStart"/>
      <w:r w:rsidRPr="007D758D">
        <w:t>the</w:t>
      </w:r>
      <w:proofErr w:type="spellEnd"/>
      <w:r w:rsidRPr="007D758D">
        <w:t xml:space="preserve"> </w:t>
      </w:r>
      <w:proofErr w:type="spellStart"/>
      <w:r w:rsidRPr="007D758D">
        <w:t>imminent</w:t>
      </w:r>
      <w:proofErr w:type="spellEnd"/>
      <w:r w:rsidRPr="007D758D">
        <w:t xml:space="preserve"> </w:t>
      </w:r>
      <w:proofErr w:type="spellStart"/>
      <w:r w:rsidRPr="007D758D">
        <w:t>violence</w:t>
      </w:r>
      <w:proofErr w:type="spellEnd"/>
      <w:r w:rsidRPr="007D758D">
        <w:t xml:space="preserve"> </w:t>
      </w:r>
      <w:proofErr w:type="spellStart"/>
      <w:r w:rsidRPr="007D758D">
        <w:t>surrounding</w:t>
      </w:r>
      <w:proofErr w:type="spellEnd"/>
      <w:r w:rsidRPr="007D758D">
        <w:t xml:space="preserve"> </w:t>
      </w:r>
      <w:proofErr w:type="spellStart"/>
      <w:r w:rsidRPr="007D758D">
        <w:t>the</w:t>
      </w:r>
      <w:proofErr w:type="spellEnd"/>
      <w:r w:rsidRPr="007D758D">
        <w:t xml:space="preserve"> </w:t>
      </w:r>
      <w:proofErr w:type="spellStart"/>
      <w:r w:rsidRPr="007D758D">
        <w:t>wild</w:t>
      </w:r>
      <w:proofErr w:type="spellEnd"/>
      <w:r w:rsidRPr="007D758D">
        <w:t xml:space="preserve"> </w:t>
      </w:r>
      <w:proofErr w:type="spellStart"/>
      <w:r w:rsidRPr="007D758D">
        <w:t>privatization</w:t>
      </w:r>
      <w:proofErr w:type="spellEnd"/>
      <w:r w:rsidRPr="007D758D">
        <w:t xml:space="preserve">. </w:t>
      </w:r>
    </w:p>
    <w:p w14:paraId="463EFA7C" w14:textId="596843CB" w:rsidR="009035DA" w:rsidRPr="007D758D" w:rsidRDefault="009035DA" w:rsidP="009035DA">
      <w:pPr>
        <w:jc w:val="both"/>
      </w:pPr>
      <w:proofErr w:type="spellStart"/>
      <w:r w:rsidRPr="007D758D">
        <w:t>The</w:t>
      </w:r>
      <w:proofErr w:type="spellEnd"/>
      <w:r w:rsidRPr="007D758D">
        <w:t xml:space="preserve"> </w:t>
      </w:r>
      <w:proofErr w:type="spellStart"/>
      <w:r w:rsidRPr="007D758D">
        <w:t>voice</w:t>
      </w:r>
      <w:proofErr w:type="spellEnd"/>
      <w:r w:rsidRPr="007D758D">
        <w:t xml:space="preserve"> of </w:t>
      </w:r>
      <w:proofErr w:type="spellStart"/>
      <w:r w:rsidRPr="007D758D">
        <w:t>this</w:t>
      </w:r>
      <w:proofErr w:type="spellEnd"/>
      <w:r w:rsidRPr="007D758D">
        <w:t xml:space="preserve"> </w:t>
      </w:r>
      <w:proofErr w:type="spellStart"/>
      <w:r w:rsidRPr="007D758D">
        <w:t>newly</w:t>
      </w:r>
      <w:proofErr w:type="spellEnd"/>
      <w:r w:rsidRPr="007D758D">
        <w:t xml:space="preserve"> </w:t>
      </w:r>
      <w:proofErr w:type="spellStart"/>
      <w:r w:rsidRPr="007D758D">
        <w:t>formed</w:t>
      </w:r>
      <w:proofErr w:type="spellEnd"/>
      <w:r w:rsidRPr="007D758D">
        <w:t xml:space="preserve"> “</w:t>
      </w:r>
      <w:proofErr w:type="spellStart"/>
      <w:r w:rsidRPr="007D758D">
        <w:t>class</w:t>
      </w:r>
      <w:proofErr w:type="spellEnd"/>
      <w:r w:rsidRPr="007D758D">
        <w:t xml:space="preserve"> of </w:t>
      </w:r>
      <w:proofErr w:type="spellStart"/>
      <w:r w:rsidRPr="007D758D">
        <w:t>those</w:t>
      </w:r>
      <w:proofErr w:type="spellEnd"/>
      <w:r w:rsidRPr="007D758D">
        <w:t xml:space="preserve"> </w:t>
      </w:r>
      <w:proofErr w:type="spellStart"/>
      <w:r w:rsidRPr="007D758D">
        <w:t>who</w:t>
      </w:r>
      <w:proofErr w:type="spellEnd"/>
      <w:r w:rsidRPr="007D758D">
        <w:t xml:space="preserve"> </w:t>
      </w:r>
      <w:proofErr w:type="spellStart"/>
      <w:r w:rsidRPr="007D758D">
        <w:t>missed</w:t>
      </w:r>
      <w:proofErr w:type="spellEnd"/>
      <w:r w:rsidRPr="007D758D">
        <w:t xml:space="preserve"> </w:t>
      </w:r>
      <w:proofErr w:type="spellStart"/>
      <w:r w:rsidRPr="007D758D">
        <w:t>their</w:t>
      </w:r>
      <w:proofErr w:type="spellEnd"/>
      <w:r w:rsidRPr="007D758D">
        <w:t xml:space="preserve"> </w:t>
      </w:r>
      <w:proofErr w:type="spellStart"/>
      <w:r w:rsidRPr="007D758D">
        <w:t>chance</w:t>
      </w:r>
      <w:proofErr w:type="spellEnd"/>
      <w:r w:rsidRPr="007D758D">
        <w:t xml:space="preserve">” has </w:t>
      </w:r>
      <w:proofErr w:type="spellStart"/>
      <w:r w:rsidRPr="007D758D">
        <w:t>been</w:t>
      </w:r>
      <w:proofErr w:type="spellEnd"/>
      <w:r w:rsidRPr="007D758D">
        <w:t xml:space="preserve"> </w:t>
      </w:r>
      <w:proofErr w:type="spellStart"/>
      <w:r w:rsidRPr="007D758D">
        <w:t>discredited</w:t>
      </w:r>
      <w:proofErr w:type="spellEnd"/>
      <w:r w:rsidRPr="007D758D">
        <w:t xml:space="preserve"> </w:t>
      </w:r>
      <w:proofErr w:type="spellStart"/>
      <w:r w:rsidRPr="007D758D">
        <w:t>for</w:t>
      </w:r>
      <w:proofErr w:type="spellEnd"/>
      <w:r w:rsidRPr="007D758D">
        <w:t xml:space="preserve"> </w:t>
      </w:r>
      <w:proofErr w:type="spellStart"/>
      <w:r w:rsidRPr="007D758D">
        <w:t>long</w:t>
      </w:r>
      <w:proofErr w:type="spellEnd"/>
      <w:r w:rsidRPr="007D758D">
        <w:t xml:space="preserve"> as </w:t>
      </w:r>
      <w:proofErr w:type="spellStart"/>
      <w:r w:rsidRPr="007D758D">
        <w:t>the</w:t>
      </w:r>
      <w:proofErr w:type="spellEnd"/>
      <w:r w:rsidRPr="007D758D">
        <w:t xml:space="preserve"> </w:t>
      </w:r>
      <w:proofErr w:type="spellStart"/>
      <w:r w:rsidRPr="007D758D">
        <w:t>voice</w:t>
      </w:r>
      <w:proofErr w:type="spellEnd"/>
      <w:r w:rsidRPr="007D758D">
        <w:t xml:space="preserve"> of </w:t>
      </w:r>
      <w:proofErr w:type="spellStart"/>
      <w:r w:rsidRPr="007D758D">
        <w:t>those</w:t>
      </w:r>
      <w:proofErr w:type="spellEnd"/>
      <w:r w:rsidRPr="007D758D">
        <w:t xml:space="preserve"> </w:t>
      </w:r>
      <w:proofErr w:type="spellStart"/>
      <w:r w:rsidRPr="007D758D">
        <w:t>unable</w:t>
      </w:r>
      <w:proofErr w:type="spellEnd"/>
      <w:r w:rsidRPr="007D758D">
        <w:t xml:space="preserve"> to </w:t>
      </w:r>
      <w:proofErr w:type="spellStart"/>
      <w:r w:rsidRPr="007D758D">
        <w:t>catch</w:t>
      </w:r>
      <w:proofErr w:type="spellEnd"/>
      <w:r w:rsidRPr="007D758D">
        <w:t xml:space="preserve"> </w:t>
      </w:r>
      <w:proofErr w:type="spellStart"/>
      <w:r w:rsidRPr="007D758D">
        <w:t>up</w:t>
      </w:r>
      <w:proofErr w:type="spellEnd"/>
      <w:r w:rsidRPr="007D758D">
        <w:t xml:space="preserve"> </w:t>
      </w:r>
      <w:proofErr w:type="spellStart"/>
      <w:r w:rsidRPr="007D758D">
        <w:t>with</w:t>
      </w:r>
      <w:proofErr w:type="spellEnd"/>
      <w:r w:rsidRPr="007D758D">
        <w:t xml:space="preserve"> </w:t>
      </w:r>
      <w:proofErr w:type="spellStart"/>
      <w:r w:rsidRPr="007D758D">
        <w:t>the</w:t>
      </w:r>
      <w:proofErr w:type="spellEnd"/>
      <w:r w:rsidRPr="007D758D">
        <w:t xml:space="preserve"> new </w:t>
      </w:r>
      <w:proofErr w:type="spellStart"/>
      <w:r w:rsidRPr="007D758D">
        <w:t>times</w:t>
      </w:r>
      <w:proofErr w:type="spellEnd"/>
      <w:r w:rsidRPr="007D758D">
        <w:t xml:space="preserve">. </w:t>
      </w:r>
      <w:proofErr w:type="spellStart"/>
      <w:r w:rsidRPr="007D758D">
        <w:t>Other</w:t>
      </w:r>
      <w:proofErr w:type="spellEnd"/>
      <w:r w:rsidRPr="007D758D">
        <w:t xml:space="preserve"> </w:t>
      </w:r>
      <w:proofErr w:type="spellStart"/>
      <w:r w:rsidRPr="007D758D">
        <w:t>voices</w:t>
      </w:r>
      <w:proofErr w:type="spellEnd"/>
      <w:r w:rsidRPr="007D758D">
        <w:t xml:space="preserve"> </w:t>
      </w:r>
      <w:proofErr w:type="spellStart"/>
      <w:r w:rsidRPr="007D758D">
        <w:t>were</w:t>
      </w:r>
      <w:proofErr w:type="spellEnd"/>
      <w:r w:rsidRPr="007D758D">
        <w:t xml:space="preserve"> </w:t>
      </w:r>
      <w:proofErr w:type="spellStart"/>
      <w:r w:rsidRPr="007D758D">
        <w:t>also</w:t>
      </w:r>
      <w:proofErr w:type="spellEnd"/>
      <w:r w:rsidRPr="007D758D">
        <w:t xml:space="preserve"> </w:t>
      </w:r>
      <w:proofErr w:type="spellStart"/>
      <w:r w:rsidRPr="007D758D">
        <w:t>rising</w:t>
      </w:r>
      <w:proofErr w:type="spellEnd"/>
      <w:r w:rsidRPr="007D758D">
        <w:t xml:space="preserve"> to </w:t>
      </w:r>
      <w:proofErr w:type="spellStart"/>
      <w:r w:rsidRPr="007D758D">
        <w:t>underline</w:t>
      </w:r>
      <w:proofErr w:type="spellEnd"/>
      <w:r w:rsidRPr="007D758D">
        <w:t xml:space="preserve"> </w:t>
      </w:r>
      <w:proofErr w:type="spellStart"/>
      <w:r w:rsidRPr="007D758D">
        <w:t>that</w:t>
      </w:r>
      <w:proofErr w:type="spellEnd"/>
      <w:r w:rsidRPr="007D758D">
        <w:t xml:space="preserve"> </w:t>
      </w:r>
      <w:proofErr w:type="spellStart"/>
      <w:r w:rsidRPr="007D758D">
        <w:t>democratization</w:t>
      </w:r>
      <w:proofErr w:type="spellEnd"/>
      <w:r w:rsidRPr="007D758D">
        <w:t xml:space="preserve"> </w:t>
      </w:r>
      <w:proofErr w:type="spellStart"/>
      <w:r w:rsidRPr="007D758D">
        <w:t>need</w:t>
      </w:r>
      <w:proofErr w:type="spellEnd"/>
      <w:r w:rsidRPr="007D758D">
        <w:t xml:space="preserve"> </w:t>
      </w:r>
      <w:proofErr w:type="spellStart"/>
      <w:r w:rsidRPr="007D758D">
        <w:t>not</w:t>
      </w:r>
      <w:proofErr w:type="spellEnd"/>
      <w:r w:rsidRPr="007D758D">
        <w:t xml:space="preserve"> </w:t>
      </w:r>
      <w:proofErr w:type="spellStart"/>
      <w:r w:rsidRPr="007D758D">
        <w:t>necessarily</w:t>
      </w:r>
      <w:proofErr w:type="spellEnd"/>
      <w:r w:rsidRPr="007D758D">
        <w:t xml:space="preserve"> </w:t>
      </w:r>
      <w:proofErr w:type="spellStart"/>
      <w:r w:rsidRPr="007D758D">
        <w:t>be</w:t>
      </w:r>
      <w:proofErr w:type="spellEnd"/>
      <w:r w:rsidRPr="007D758D">
        <w:t xml:space="preserve"> </w:t>
      </w:r>
      <w:proofErr w:type="spellStart"/>
      <w:r w:rsidRPr="007D758D">
        <w:t>tied</w:t>
      </w:r>
      <w:proofErr w:type="spellEnd"/>
      <w:r w:rsidRPr="007D758D">
        <w:t xml:space="preserve"> to </w:t>
      </w:r>
      <w:proofErr w:type="spellStart"/>
      <w:r w:rsidRPr="007D758D">
        <w:t>the</w:t>
      </w:r>
      <w:proofErr w:type="spellEnd"/>
      <w:r w:rsidRPr="007D758D">
        <w:t xml:space="preserve"> </w:t>
      </w:r>
      <w:proofErr w:type="spellStart"/>
      <w:r w:rsidRPr="007D758D">
        <w:t>wholesale</w:t>
      </w:r>
      <w:proofErr w:type="spellEnd"/>
      <w:r w:rsidRPr="007D758D">
        <w:t xml:space="preserve"> </w:t>
      </w:r>
      <w:proofErr w:type="spellStart"/>
      <w:r w:rsidRPr="007D758D">
        <w:t>privatization</w:t>
      </w:r>
      <w:proofErr w:type="spellEnd"/>
      <w:r w:rsidRPr="007D758D">
        <w:t xml:space="preserve"> of </w:t>
      </w:r>
      <w:proofErr w:type="spellStart"/>
      <w:r w:rsidRPr="007D758D">
        <w:t>public</w:t>
      </w:r>
      <w:proofErr w:type="spellEnd"/>
      <w:r w:rsidRPr="007D758D">
        <w:t xml:space="preserve"> </w:t>
      </w:r>
      <w:proofErr w:type="spellStart"/>
      <w:r w:rsidRPr="007D758D">
        <w:t>assets</w:t>
      </w:r>
      <w:proofErr w:type="spellEnd"/>
      <w:r w:rsidRPr="007D758D">
        <w:t xml:space="preserve"> and </w:t>
      </w:r>
      <w:proofErr w:type="spellStart"/>
      <w:r w:rsidRPr="007D758D">
        <w:t>reduction</w:t>
      </w:r>
      <w:proofErr w:type="spellEnd"/>
      <w:r w:rsidRPr="007D758D">
        <w:t xml:space="preserve"> of </w:t>
      </w:r>
      <w:proofErr w:type="spellStart"/>
      <w:r w:rsidRPr="007D758D">
        <w:t>social</w:t>
      </w:r>
      <w:proofErr w:type="spellEnd"/>
      <w:r w:rsidRPr="007D758D">
        <w:t xml:space="preserve"> </w:t>
      </w:r>
      <w:proofErr w:type="spellStart"/>
      <w:r w:rsidRPr="007D758D">
        <w:t>welfare</w:t>
      </w:r>
      <w:proofErr w:type="spellEnd"/>
      <w:r w:rsidRPr="007D758D">
        <w:t xml:space="preserve">. </w:t>
      </w:r>
      <w:proofErr w:type="spellStart"/>
      <w:r w:rsidRPr="007D758D">
        <w:t>The</w:t>
      </w:r>
      <w:proofErr w:type="spellEnd"/>
      <w:r w:rsidRPr="007D758D">
        <w:t xml:space="preserve"> </w:t>
      </w:r>
      <w:proofErr w:type="spellStart"/>
      <w:r w:rsidRPr="007D758D">
        <w:t>dominance</w:t>
      </w:r>
      <w:proofErr w:type="spellEnd"/>
      <w:r w:rsidRPr="007D758D">
        <w:t xml:space="preserve"> of </w:t>
      </w:r>
      <w:proofErr w:type="spellStart"/>
      <w:r w:rsidRPr="007D758D">
        <w:t>the</w:t>
      </w:r>
      <w:proofErr w:type="spellEnd"/>
      <w:r w:rsidRPr="007D758D">
        <w:t xml:space="preserve"> TINA (</w:t>
      </w:r>
      <w:proofErr w:type="spellStart"/>
      <w:r w:rsidRPr="007D758D">
        <w:t>There</w:t>
      </w:r>
      <w:proofErr w:type="spellEnd"/>
      <w:r w:rsidRPr="007D758D">
        <w:t xml:space="preserve"> </w:t>
      </w:r>
      <w:proofErr w:type="spellStart"/>
      <w:r w:rsidRPr="007D758D">
        <w:t>Is</w:t>
      </w:r>
      <w:proofErr w:type="spellEnd"/>
      <w:r w:rsidRPr="007D758D">
        <w:t xml:space="preserve"> No </w:t>
      </w:r>
      <w:proofErr w:type="spellStart"/>
      <w:r w:rsidRPr="007D758D">
        <w:t>Alternative</w:t>
      </w:r>
      <w:proofErr w:type="spellEnd"/>
      <w:r w:rsidRPr="007D758D">
        <w:t xml:space="preserve">) </w:t>
      </w:r>
      <w:proofErr w:type="spellStart"/>
      <w:r w:rsidRPr="007D758D">
        <w:t>doctrine</w:t>
      </w:r>
      <w:proofErr w:type="spellEnd"/>
      <w:r w:rsidRPr="007D758D">
        <w:rPr>
          <w:rStyle w:val="FootnoteReference"/>
        </w:rPr>
        <w:footnoteReference w:id="5"/>
      </w:r>
      <w:r w:rsidRPr="007D758D">
        <w:t xml:space="preserve"> </w:t>
      </w:r>
      <w:proofErr w:type="spellStart"/>
      <w:r w:rsidRPr="007D758D">
        <w:t>left</w:t>
      </w:r>
      <w:proofErr w:type="spellEnd"/>
      <w:r w:rsidRPr="007D758D">
        <w:t xml:space="preserve"> </w:t>
      </w:r>
      <w:proofErr w:type="spellStart"/>
      <w:r w:rsidRPr="007D758D">
        <w:t>little</w:t>
      </w:r>
      <w:proofErr w:type="spellEnd"/>
      <w:r w:rsidRPr="007D758D">
        <w:t xml:space="preserve"> </w:t>
      </w:r>
      <w:proofErr w:type="spellStart"/>
      <w:r w:rsidRPr="007D758D">
        <w:t>room</w:t>
      </w:r>
      <w:proofErr w:type="spellEnd"/>
      <w:r w:rsidRPr="007D758D">
        <w:t xml:space="preserve"> </w:t>
      </w:r>
      <w:proofErr w:type="spellStart"/>
      <w:r w:rsidRPr="007D758D">
        <w:t>for</w:t>
      </w:r>
      <w:proofErr w:type="spellEnd"/>
      <w:r w:rsidRPr="007D758D">
        <w:t xml:space="preserve"> </w:t>
      </w:r>
      <w:proofErr w:type="spellStart"/>
      <w:r w:rsidRPr="007D758D">
        <w:t>plural</w:t>
      </w:r>
      <w:proofErr w:type="spellEnd"/>
      <w:r w:rsidRPr="007D758D">
        <w:t xml:space="preserve"> </w:t>
      </w:r>
      <w:proofErr w:type="spellStart"/>
      <w:r w:rsidRPr="007D758D">
        <w:t>approaches</w:t>
      </w:r>
      <w:proofErr w:type="spellEnd"/>
      <w:r w:rsidRPr="007D758D">
        <w:t xml:space="preserve">. </w:t>
      </w:r>
      <w:proofErr w:type="spellStart"/>
      <w:r w:rsidRPr="007D758D">
        <w:t>Yet</w:t>
      </w:r>
      <w:proofErr w:type="spellEnd"/>
      <w:r w:rsidRPr="007D758D">
        <w:t xml:space="preserve">, as </w:t>
      </w:r>
      <w:proofErr w:type="spellStart"/>
      <w:r w:rsidRPr="007D758D">
        <w:t>we</w:t>
      </w:r>
      <w:proofErr w:type="spellEnd"/>
      <w:r w:rsidRPr="007D758D">
        <w:t xml:space="preserve"> </w:t>
      </w:r>
      <w:proofErr w:type="spellStart"/>
      <w:r w:rsidRPr="007D758D">
        <w:t>witness</w:t>
      </w:r>
      <w:proofErr w:type="spellEnd"/>
      <w:r w:rsidRPr="007D758D">
        <w:t xml:space="preserve"> </w:t>
      </w:r>
      <w:proofErr w:type="spellStart"/>
      <w:r w:rsidRPr="007D758D">
        <w:t>today</w:t>
      </w:r>
      <w:proofErr w:type="spellEnd"/>
      <w:r w:rsidRPr="007D758D">
        <w:t xml:space="preserve">, </w:t>
      </w:r>
      <w:r w:rsidR="009D11B5">
        <w:t>TINA</w:t>
      </w:r>
      <w:r w:rsidRPr="007D758D">
        <w:t xml:space="preserve"> </w:t>
      </w:r>
      <w:proofErr w:type="spellStart"/>
      <w:r w:rsidRPr="007D758D">
        <w:t>perspectiv</w:t>
      </w:r>
      <w:r w:rsidR="009D11B5">
        <w:t>e</w:t>
      </w:r>
      <w:proofErr w:type="spellEnd"/>
      <w:r w:rsidRPr="007D758D">
        <w:t xml:space="preserve"> </w:t>
      </w:r>
      <w:proofErr w:type="spellStart"/>
      <w:r w:rsidRPr="007D758D">
        <w:t>represent</w:t>
      </w:r>
      <w:r w:rsidR="009D11B5">
        <w:t>s</w:t>
      </w:r>
      <w:proofErr w:type="spellEnd"/>
      <w:r w:rsidRPr="007D758D">
        <w:t xml:space="preserve"> </w:t>
      </w:r>
      <w:r w:rsidR="009D11B5">
        <w:t>a</w:t>
      </w:r>
      <w:r w:rsidRPr="007D758D">
        <w:t> </w:t>
      </w:r>
      <w:proofErr w:type="spellStart"/>
      <w:r w:rsidRPr="007D758D">
        <w:t>counterproductive</w:t>
      </w:r>
      <w:proofErr w:type="spellEnd"/>
      <w:r w:rsidRPr="007D758D">
        <w:t xml:space="preserve"> </w:t>
      </w:r>
      <w:proofErr w:type="spellStart"/>
      <w:r w:rsidRPr="007D758D">
        <w:t>dead</w:t>
      </w:r>
      <w:proofErr w:type="spellEnd"/>
      <w:r w:rsidRPr="007D758D">
        <w:t xml:space="preserve"> </w:t>
      </w:r>
      <w:proofErr w:type="spellStart"/>
      <w:r w:rsidRPr="007D758D">
        <w:t>ends</w:t>
      </w:r>
      <w:proofErr w:type="spellEnd"/>
      <w:r w:rsidRPr="007D758D">
        <w:t>.</w:t>
      </w:r>
    </w:p>
    <w:p w14:paraId="791C4DC5" w14:textId="11B19E0B" w:rsidR="009035DA" w:rsidRPr="007D758D" w:rsidRDefault="009035DA" w:rsidP="009035DA">
      <w:r w:rsidRPr="007D758D">
        <w:t xml:space="preserve">At </w:t>
      </w:r>
      <w:proofErr w:type="spellStart"/>
      <w:r w:rsidRPr="007D758D">
        <w:t>the</w:t>
      </w:r>
      <w:proofErr w:type="spellEnd"/>
      <w:r w:rsidRPr="007D758D">
        <w:t xml:space="preserve"> </w:t>
      </w:r>
      <w:proofErr w:type="spellStart"/>
      <w:r w:rsidRPr="007D758D">
        <w:t>same</w:t>
      </w:r>
      <w:proofErr w:type="spellEnd"/>
      <w:r w:rsidRPr="007D758D">
        <w:t xml:space="preserve"> </w:t>
      </w:r>
      <w:proofErr w:type="spellStart"/>
      <w:r w:rsidRPr="007D758D">
        <w:t>time</w:t>
      </w:r>
      <w:proofErr w:type="spellEnd"/>
      <w:r w:rsidRPr="007D758D">
        <w:t xml:space="preserve">, </w:t>
      </w:r>
      <w:proofErr w:type="spellStart"/>
      <w:r w:rsidRPr="007D758D">
        <w:t>it</w:t>
      </w:r>
      <w:proofErr w:type="spellEnd"/>
      <w:r w:rsidRPr="007D758D">
        <w:t xml:space="preserve"> </w:t>
      </w:r>
      <w:proofErr w:type="spellStart"/>
      <w:r w:rsidRPr="007D758D">
        <w:t>is</w:t>
      </w:r>
      <w:proofErr w:type="spellEnd"/>
      <w:r w:rsidRPr="007D758D">
        <w:t xml:space="preserve"> </w:t>
      </w:r>
      <w:proofErr w:type="spellStart"/>
      <w:r w:rsidRPr="007D758D">
        <w:t>important</w:t>
      </w:r>
      <w:proofErr w:type="spellEnd"/>
      <w:r w:rsidRPr="007D758D">
        <w:t xml:space="preserve"> to </w:t>
      </w:r>
      <w:proofErr w:type="spellStart"/>
      <w:r w:rsidRPr="007D758D">
        <w:t>recognize</w:t>
      </w:r>
      <w:proofErr w:type="spellEnd"/>
      <w:r w:rsidRPr="007D758D">
        <w:t xml:space="preserve"> </w:t>
      </w:r>
      <w:proofErr w:type="spellStart"/>
      <w:r w:rsidRPr="007D758D">
        <w:t>that</w:t>
      </w:r>
      <w:proofErr w:type="spellEnd"/>
      <w:r w:rsidRPr="007D758D">
        <w:t xml:space="preserve"> </w:t>
      </w:r>
      <w:proofErr w:type="spellStart"/>
      <w:r w:rsidRPr="007D758D">
        <w:t>the</w:t>
      </w:r>
      <w:proofErr w:type="spellEnd"/>
      <w:r w:rsidRPr="007D758D">
        <w:t xml:space="preserve"> </w:t>
      </w:r>
      <w:proofErr w:type="spellStart"/>
      <w:r w:rsidRPr="007D758D">
        <w:t>corruption</w:t>
      </w:r>
      <w:proofErr w:type="spellEnd"/>
      <w:r w:rsidRPr="007D758D">
        <w:t xml:space="preserve">, </w:t>
      </w:r>
      <w:proofErr w:type="spellStart"/>
      <w:r w:rsidRPr="007D758D">
        <w:t>political</w:t>
      </w:r>
      <w:proofErr w:type="spellEnd"/>
      <w:r w:rsidRPr="007D758D">
        <w:t xml:space="preserve"> </w:t>
      </w:r>
      <w:proofErr w:type="spellStart"/>
      <w:r w:rsidRPr="007D758D">
        <w:t>populism</w:t>
      </w:r>
      <w:proofErr w:type="spellEnd"/>
      <w:r w:rsidRPr="007D758D">
        <w:t xml:space="preserve">, and </w:t>
      </w:r>
      <w:proofErr w:type="spellStart"/>
      <w:r w:rsidRPr="007D758D">
        <w:t>the</w:t>
      </w:r>
      <w:proofErr w:type="spellEnd"/>
      <w:r w:rsidRPr="007D758D">
        <w:t xml:space="preserve"> </w:t>
      </w:r>
      <w:proofErr w:type="spellStart"/>
      <w:r w:rsidRPr="007D758D">
        <w:t>weakening</w:t>
      </w:r>
      <w:proofErr w:type="spellEnd"/>
      <w:r w:rsidRPr="007D758D">
        <w:t xml:space="preserve"> of </w:t>
      </w:r>
      <w:proofErr w:type="spellStart"/>
      <w:r w:rsidRPr="007D758D">
        <w:t>democratic</w:t>
      </w:r>
      <w:proofErr w:type="spellEnd"/>
      <w:r w:rsidRPr="007D758D">
        <w:t xml:space="preserve"> </w:t>
      </w:r>
      <w:proofErr w:type="spellStart"/>
      <w:r w:rsidRPr="007D758D">
        <w:t>institutions</w:t>
      </w:r>
      <w:proofErr w:type="spellEnd"/>
      <w:r w:rsidRPr="007D758D">
        <w:t xml:space="preserve"> are </w:t>
      </w:r>
      <w:proofErr w:type="spellStart"/>
      <w:r w:rsidRPr="007D758D">
        <w:t>phenomena</w:t>
      </w:r>
      <w:proofErr w:type="spellEnd"/>
      <w:r w:rsidRPr="007D758D">
        <w:t xml:space="preserve"> </w:t>
      </w:r>
      <w:proofErr w:type="spellStart"/>
      <w:r w:rsidRPr="007D758D">
        <w:t>present</w:t>
      </w:r>
      <w:proofErr w:type="spellEnd"/>
      <w:r w:rsidRPr="007D758D">
        <w:t xml:space="preserve"> </w:t>
      </w:r>
      <w:proofErr w:type="spellStart"/>
      <w:r w:rsidRPr="007D758D">
        <w:t>both</w:t>
      </w:r>
      <w:proofErr w:type="spellEnd"/>
      <w:r w:rsidRPr="007D758D">
        <w:t xml:space="preserve"> in </w:t>
      </w:r>
      <w:proofErr w:type="spellStart"/>
      <w:r w:rsidRPr="007D758D">
        <w:t>Eastern</w:t>
      </w:r>
      <w:proofErr w:type="spellEnd"/>
      <w:r w:rsidRPr="007D758D">
        <w:t xml:space="preserve"> and </w:t>
      </w:r>
      <w:r w:rsidRPr="007D758D">
        <w:lastRenderedPageBreak/>
        <w:t xml:space="preserve">Western </w:t>
      </w:r>
      <w:proofErr w:type="spellStart"/>
      <w:r w:rsidRPr="007D758D">
        <w:t>contexts</w:t>
      </w:r>
      <w:proofErr w:type="spellEnd"/>
      <w:r w:rsidRPr="007D758D">
        <w:t xml:space="preserve">. </w:t>
      </w:r>
      <w:proofErr w:type="spellStart"/>
      <w:r w:rsidRPr="007D758D">
        <w:t>The</w:t>
      </w:r>
      <w:proofErr w:type="spellEnd"/>
      <w:r w:rsidRPr="007D758D">
        <w:t xml:space="preserve"> </w:t>
      </w:r>
      <w:proofErr w:type="spellStart"/>
      <w:r w:rsidRPr="007D758D">
        <w:t>separation</w:t>
      </w:r>
      <w:proofErr w:type="spellEnd"/>
      <w:r w:rsidRPr="007D758D">
        <w:t xml:space="preserve"> of </w:t>
      </w:r>
      <w:proofErr w:type="spellStart"/>
      <w:r w:rsidRPr="007D758D">
        <w:t>political</w:t>
      </w:r>
      <w:proofErr w:type="spellEnd"/>
      <w:r w:rsidRPr="007D758D">
        <w:t xml:space="preserve"> and </w:t>
      </w:r>
      <w:proofErr w:type="spellStart"/>
      <w:r w:rsidRPr="007D758D">
        <w:t>economic</w:t>
      </w:r>
      <w:proofErr w:type="spellEnd"/>
      <w:r w:rsidRPr="007D758D">
        <w:t xml:space="preserve"> </w:t>
      </w:r>
      <w:proofErr w:type="spellStart"/>
      <w:r w:rsidRPr="007D758D">
        <w:t>democracy</w:t>
      </w:r>
      <w:proofErr w:type="spellEnd"/>
      <w:r w:rsidRPr="007D758D">
        <w:t xml:space="preserve"> </w:t>
      </w:r>
      <w:proofErr w:type="spellStart"/>
      <w:r w:rsidRPr="007D758D">
        <w:t>is</w:t>
      </w:r>
      <w:proofErr w:type="spellEnd"/>
      <w:r w:rsidRPr="007D758D">
        <w:t xml:space="preserve"> </w:t>
      </w:r>
      <w:proofErr w:type="spellStart"/>
      <w:r w:rsidRPr="007D758D">
        <w:t>therefore</w:t>
      </w:r>
      <w:proofErr w:type="spellEnd"/>
      <w:r w:rsidRPr="007D758D">
        <w:t xml:space="preserve"> </w:t>
      </w:r>
      <w:proofErr w:type="spellStart"/>
      <w:r w:rsidRPr="007D758D">
        <w:t>not</w:t>
      </w:r>
      <w:proofErr w:type="spellEnd"/>
      <w:r w:rsidRPr="007D758D">
        <w:t xml:space="preserve"> a </w:t>
      </w:r>
      <w:proofErr w:type="spellStart"/>
      <w:r w:rsidRPr="007D758D">
        <w:t>regional</w:t>
      </w:r>
      <w:proofErr w:type="spellEnd"/>
      <w:r w:rsidRPr="007D758D">
        <w:t xml:space="preserve"> </w:t>
      </w:r>
      <w:proofErr w:type="spellStart"/>
      <w:r w:rsidRPr="007D758D">
        <w:t>problem</w:t>
      </w:r>
      <w:proofErr w:type="spellEnd"/>
      <w:r w:rsidRPr="007D758D">
        <w:t xml:space="preserve"> </w:t>
      </w:r>
      <w:proofErr w:type="spellStart"/>
      <w:r w:rsidRPr="007D758D">
        <w:t>but</w:t>
      </w:r>
      <w:proofErr w:type="spellEnd"/>
      <w:r w:rsidRPr="007D758D">
        <w:t xml:space="preserve"> a </w:t>
      </w:r>
      <w:proofErr w:type="spellStart"/>
      <w:r w:rsidRPr="007D758D">
        <w:t>global</w:t>
      </w:r>
      <w:proofErr w:type="spellEnd"/>
      <w:r w:rsidRPr="007D758D">
        <w:t xml:space="preserve"> </w:t>
      </w:r>
      <w:proofErr w:type="spellStart"/>
      <w:r w:rsidRPr="007D758D">
        <w:t>one</w:t>
      </w:r>
      <w:proofErr w:type="spellEnd"/>
      <w:r w:rsidRPr="007D758D">
        <w:t xml:space="preserve">.  </w:t>
      </w:r>
      <w:proofErr w:type="spellStart"/>
      <w:r w:rsidRPr="007D758D">
        <w:t>Thus</w:t>
      </w:r>
      <w:proofErr w:type="spellEnd"/>
      <w:r w:rsidRPr="007D758D">
        <w:t xml:space="preserve"> </w:t>
      </w:r>
      <w:proofErr w:type="spellStart"/>
      <w:r w:rsidRPr="007D758D">
        <w:t>it</w:t>
      </w:r>
      <w:proofErr w:type="spellEnd"/>
      <w:r w:rsidRPr="007D758D">
        <w:t xml:space="preserve"> </w:t>
      </w:r>
      <w:proofErr w:type="spellStart"/>
      <w:r w:rsidRPr="007D758D">
        <w:t>creates</w:t>
      </w:r>
      <w:proofErr w:type="spellEnd"/>
      <w:r w:rsidRPr="007D758D">
        <w:t xml:space="preserve"> </w:t>
      </w:r>
      <w:proofErr w:type="spellStart"/>
      <w:r w:rsidRPr="007D758D">
        <w:t>an</w:t>
      </w:r>
      <w:proofErr w:type="spellEnd"/>
      <w:r w:rsidRPr="007D758D">
        <w:t xml:space="preserve"> </w:t>
      </w:r>
      <w:proofErr w:type="spellStart"/>
      <w:r w:rsidRPr="007D758D">
        <w:t>op</w:t>
      </w:r>
      <w:r w:rsidR="009D11B5">
        <w:t>p</w:t>
      </w:r>
      <w:r w:rsidRPr="007D758D">
        <w:t>ortunity</w:t>
      </w:r>
      <w:proofErr w:type="spellEnd"/>
      <w:r w:rsidRPr="007D758D">
        <w:t xml:space="preserve"> </w:t>
      </w:r>
      <w:proofErr w:type="spellStart"/>
      <w:r w:rsidRPr="007D758D">
        <w:t>for</w:t>
      </w:r>
      <w:proofErr w:type="spellEnd"/>
      <w:r w:rsidRPr="007D758D">
        <w:t xml:space="preserve"> new </w:t>
      </w:r>
      <w:proofErr w:type="spellStart"/>
      <w:r w:rsidRPr="007D758D">
        <w:t>forms</w:t>
      </w:r>
      <w:proofErr w:type="spellEnd"/>
      <w:r w:rsidRPr="007D758D">
        <w:t xml:space="preserve"> of </w:t>
      </w:r>
      <w:proofErr w:type="spellStart"/>
      <w:r w:rsidRPr="007D758D">
        <w:t>mutual</w:t>
      </w:r>
      <w:proofErr w:type="spellEnd"/>
      <w:r w:rsidRPr="007D758D">
        <w:t xml:space="preserve"> </w:t>
      </w:r>
      <w:proofErr w:type="spellStart"/>
      <w:r w:rsidRPr="007D758D">
        <w:t>international</w:t>
      </w:r>
      <w:proofErr w:type="spellEnd"/>
      <w:r w:rsidRPr="007D758D">
        <w:t xml:space="preserve">  and </w:t>
      </w:r>
      <w:proofErr w:type="spellStart"/>
      <w:r w:rsidRPr="007D758D">
        <w:t>intrasectional</w:t>
      </w:r>
      <w:proofErr w:type="spellEnd"/>
      <w:r w:rsidRPr="007D758D">
        <w:t xml:space="preserve"> </w:t>
      </w:r>
      <w:proofErr w:type="spellStart"/>
      <w:r w:rsidRPr="007D758D">
        <w:t>learning</w:t>
      </w:r>
      <w:proofErr w:type="spellEnd"/>
      <w:r w:rsidRPr="007D758D">
        <w:t xml:space="preserve">, </w:t>
      </w:r>
      <w:proofErr w:type="spellStart"/>
      <w:r w:rsidRPr="007D758D">
        <w:t>exchange</w:t>
      </w:r>
      <w:proofErr w:type="spellEnd"/>
      <w:r w:rsidRPr="007D758D">
        <w:t xml:space="preserve"> of </w:t>
      </w:r>
      <w:proofErr w:type="spellStart"/>
      <w:r w:rsidRPr="007D758D">
        <w:t>experiences</w:t>
      </w:r>
      <w:proofErr w:type="spellEnd"/>
      <w:r w:rsidRPr="007D758D">
        <w:t xml:space="preserve"> and </w:t>
      </w:r>
      <w:proofErr w:type="spellStart"/>
      <w:r w:rsidRPr="007D758D">
        <w:t>experimenting</w:t>
      </w:r>
      <w:proofErr w:type="spellEnd"/>
      <w:r w:rsidRPr="007D758D">
        <w:t xml:space="preserve"> </w:t>
      </w:r>
      <w:proofErr w:type="spellStart"/>
      <w:r w:rsidRPr="007D758D">
        <w:t>with</w:t>
      </w:r>
      <w:proofErr w:type="spellEnd"/>
      <w:r w:rsidRPr="007D758D">
        <w:t xml:space="preserve"> </w:t>
      </w:r>
      <w:proofErr w:type="spellStart"/>
      <w:r w:rsidRPr="007D758D">
        <w:t>the</w:t>
      </w:r>
      <w:proofErr w:type="spellEnd"/>
      <w:r w:rsidRPr="007D758D">
        <w:t xml:space="preserve"> solidarity </w:t>
      </w:r>
      <w:proofErr w:type="spellStart"/>
      <w:r w:rsidRPr="007D758D">
        <w:t>networks</w:t>
      </w:r>
      <w:proofErr w:type="spellEnd"/>
      <w:r w:rsidRPr="007D758D">
        <w:t xml:space="preserve">. </w:t>
      </w:r>
      <w:proofErr w:type="spellStart"/>
      <w:r w:rsidRPr="007D758D">
        <w:t>What</w:t>
      </w:r>
      <w:proofErr w:type="spellEnd"/>
      <w:r w:rsidRPr="007D758D">
        <w:t xml:space="preserve"> new </w:t>
      </w:r>
      <w:proofErr w:type="spellStart"/>
      <w:r w:rsidRPr="007D758D">
        <w:t>possibilities</w:t>
      </w:r>
      <w:proofErr w:type="spellEnd"/>
      <w:r w:rsidRPr="007D758D">
        <w:t xml:space="preserve"> </w:t>
      </w:r>
      <w:proofErr w:type="spellStart"/>
      <w:r w:rsidRPr="007D758D">
        <w:t>arise</w:t>
      </w:r>
      <w:proofErr w:type="spellEnd"/>
      <w:r w:rsidRPr="007D758D">
        <w:t xml:space="preserve"> </w:t>
      </w:r>
      <w:proofErr w:type="spellStart"/>
      <w:r w:rsidRPr="007D758D">
        <w:t>when</w:t>
      </w:r>
      <w:proofErr w:type="spellEnd"/>
      <w:r w:rsidRPr="007D758D">
        <w:t xml:space="preserve"> </w:t>
      </w:r>
      <w:proofErr w:type="spellStart"/>
      <w:r w:rsidRPr="007D758D">
        <w:t>we</w:t>
      </w:r>
      <w:proofErr w:type="spellEnd"/>
      <w:r w:rsidRPr="007D758D">
        <w:t xml:space="preserve"> </w:t>
      </w:r>
      <w:proofErr w:type="spellStart"/>
      <w:r w:rsidRPr="007D758D">
        <w:t>insist</w:t>
      </w:r>
      <w:proofErr w:type="spellEnd"/>
      <w:r w:rsidRPr="007D758D">
        <w:t xml:space="preserve"> on "</w:t>
      </w:r>
      <w:proofErr w:type="spellStart"/>
      <w:r w:rsidRPr="007D758D">
        <w:t>there</w:t>
      </w:r>
      <w:proofErr w:type="spellEnd"/>
      <w:r w:rsidRPr="007D758D">
        <w:t xml:space="preserve"> </w:t>
      </w:r>
      <w:proofErr w:type="spellStart"/>
      <w:r w:rsidRPr="007D758D">
        <w:t>is</w:t>
      </w:r>
      <w:proofErr w:type="spellEnd"/>
      <w:r w:rsidRPr="007D758D">
        <w:t xml:space="preserve"> </w:t>
      </w:r>
      <w:proofErr w:type="spellStart"/>
      <w:r w:rsidRPr="007D758D">
        <w:t>such</w:t>
      </w:r>
      <w:proofErr w:type="spellEnd"/>
      <w:r w:rsidRPr="007D758D">
        <w:t xml:space="preserve"> a </w:t>
      </w:r>
      <w:proofErr w:type="spellStart"/>
      <w:r w:rsidRPr="007D758D">
        <w:t>thing</w:t>
      </w:r>
      <w:proofErr w:type="spellEnd"/>
      <w:r w:rsidRPr="007D758D">
        <w:t xml:space="preserve"> as society" and "</w:t>
      </w:r>
      <w:proofErr w:type="spellStart"/>
      <w:r w:rsidRPr="007D758D">
        <w:t>there</w:t>
      </w:r>
      <w:proofErr w:type="spellEnd"/>
      <w:r w:rsidRPr="007D758D">
        <w:t xml:space="preserve"> are </w:t>
      </w:r>
      <w:proofErr w:type="spellStart"/>
      <w:r w:rsidRPr="007D758D">
        <w:t>alternatives</w:t>
      </w:r>
      <w:proofErr w:type="spellEnd"/>
      <w:r w:rsidRPr="007D758D">
        <w:t xml:space="preserve">," and </w:t>
      </w:r>
      <w:proofErr w:type="spellStart"/>
      <w:r w:rsidRPr="007D758D">
        <w:t>explore</w:t>
      </w:r>
      <w:proofErr w:type="spellEnd"/>
      <w:r w:rsidRPr="007D758D">
        <w:t xml:space="preserve"> </w:t>
      </w:r>
      <w:proofErr w:type="spellStart"/>
      <w:r w:rsidRPr="007D758D">
        <w:t>their</w:t>
      </w:r>
      <w:proofErr w:type="spellEnd"/>
      <w:r w:rsidRPr="007D758D">
        <w:t xml:space="preserve"> </w:t>
      </w:r>
      <w:proofErr w:type="spellStart"/>
      <w:r w:rsidRPr="007D758D">
        <w:t>potential</w:t>
      </w:r>
      <w:proofErr w:type="spellEnd"/>
      <w:r w:rsidRPr="007D758D">
        <w:t xml:space="preserve"> re</w:t>
      </w:r>
      <w:r w:rsidR="009D11B5">
        <w:t>-</w:t>
      </w:r>
      <w:proofErr w:type="spellStart"/>
      <w:r w:rsidRPr="007D758D">
        <w:t>actualizations</w:t>
      </w:r>
      <w:proofErr w:type="spellEnd"/>
      <w:r w:rsidRPr="007D758D">
        <w:t xml:space="preserve"> </w:t>
      </w:r>
      <w:proofErr w:type="spellStart"/>
      <w:r w:rsidRPr="007D758D">
        <w:t>together</w:t>
      </w:r>
      <w:proofErr w:type="spellEnd"/>
      <w:r w:rsidRPr="007D758D">
        <w:t>?</w:t>
      </w:r>
    </w:p>
    <w:p w14:paraId="4DE07FE4" w14:textId="77777777" w:rsidR="009035DA" w:rsidRPr="007D758D" w:rsidRDefault="009035DA" w:rsidP="009035DA">
      <w:pPr>
        <w:jc w:val="both"/>
      </w:pPr>
      <w:proofErr w:type="spellStart"/>
      <w:r w:rsidRPr="007D758D">
        <w:t>The</w:t>
      </w:r>
      <w:proofErr w:type="spellEnd"/>
      <w:r w:rsidRPr="007D758D">
        <w:t xml:space="preserve"> </w:t>
      </w:r>
      <w:proofErr w:type="spellStart"/>
      <w:r w:rsidRPr="007D758D">
        <w:t>conference</w:t>
      </w:r>
      <w:proofErr w:type="spellEnd"/>
      <w:r w:rsidRPr="007D758D">
        <w:t xml:space="preserve"> </w:t>
      </w:r>
      <w:proofErr w:type="spellStart"/>
      <w:r w:rsidRPr="007D758D">
        <w:t>will</w:t>
      </w:r>
      <w:proofErr w:type="spellEnd"/>
      <w:r w:rsidRPr="007D758D">
        <w:t xml:space="preserve"> </w:t>
      </w:r>
      <w:proofErr w:type="spellStart"/>
      <w:r w:rsidRPr="007D758D">
        <w:t>facilitate</w:t>
      </w:r>
      <w:proofErr w:type="spellEnd"/>
      <w:r w:rsidRPr="007D758D">
        <w:t xml:space="preserve"> </w:t>
      </w:r>
      <w:proofErr w:type="spellStart"/>
      <w:r w:rsidRPr="007D758D">
        <w:t>an</w:t>
      </w:r>
      <w:proofErr w:type="spellEnd"/>
      <w:r w:rsidRPr="007D758D">
        <w:t xml:space="preserve"> </w:t>
      </w:r>
      <w:proofErr w:type="spellStart"/>
      <w:r w:rsidRPr="007D758D">
        <w:t>exchange</w:t>
      </w:r>
      <w:proofErr w:type="spellEnd"/>
      <w:r w:rsidRPr="007D758D">
        <w:t xml:space="preserve"> on </w:t>
      </w:r>
      <w:proofErr w:type="spellStart"/>
      <w:r w:rsidRPr="007D758D">
        <w:t>these</w:t>
      </w:r>
      <w:proofErr w:type="spellEnd"/>
      <w:r w:rsidRPr="007D758D">
        <w:t xml:space="preserve"> </w:t>
      </w:r>
      <w:proofErr w:type="spellStart"/>
      <w:r w:rsidRPr="007D758D">
        <w:t>topics</w:t>
      </w:r>
      <w:proofErr w:type="spellEnd"/>
      <w:r w:rsidRPr="007D758D">
        <w:t xml:space="preserve"> </w:t>
      </w:r>
      <w:proofErr w:type="spellStart"/>
      <w:r w:rsidRPr="007D758D">
        <w:t>across</w:t>
      </w:r>
      <w:proofErr w:type="spellEnd"/>
      <w:r w:rsidRPr="007D758D">
        <w:t xml:space="preserve"> </w:t>
      </w:r>
      <w:proofErr w:type="spellStart"/>
      <w:r w:rsidRPr="007D758D">
        <w:t>interconnected</w:t>
      </w:r>
      <w:proofErr w:type="spellEnd"/>
      <w:r w:rsidRPr="007D758D">
        <w:t xml:space="preserve"> </w:t>
      </w:r>
      <w:proofErr w:type="spellStart"/>
      <w:r w:rsidRPr="007D758D">
        <w:t>panels</w:t>
      </w:r>
      <w:proofErr w:type="spellEnd"/>
      <w:r w:rsidRPr="007D758D">
        <w:t>:</w:t>
      </w:r>
    </w:p>
    <w:p w14:paraId="38973B73" w14:textId="77777777" w:rsidR="009035DA" w:rsidRPr="007D758D" w:rsidRDefault="009035DA" w:rsidP="009035DA">
      <w:pPr>
        <w:pStyle w:val="ListParagraph"/>
        <w:numPr>
          <w:ilvl w:val="0"/>
          <w:numId w:val="9"/>
        </w:numPr>
        <w:jc w:val="both"/>
      </w:pPr>
      <w:proofErr w:type="spellStart"/>
      <w:r w:rsidRPr="007D758D">
        <w:rPr>
          <w:b/>
          <w:bCs/>
        </w:rPr>
        <w:t>Economic</w:t>
      </w:r>
      <w:proofErr w:type="spellEnd"/>
      <w:r w:rsidRPr="007D758D">
        <w:rPr>
          <w:b/>
          <w:bCs/>
        </w:rPr>
        <w:t xml:space="preserve"> and </w:t>
      </w:r>
      <w:proofErr w:type="spellStart"/>
      <w:r w:rsidRPr="007D758D">
        <w:rPr>
          <w:b/>
          <w:bCs/>
        </w:rPr>
        <w:t>social</w:t>
      </w:r>
      <w:proofErr w:type="spellEnd"/>
      <w:r w:rsidRPr="007D758D">
        <w:rPr>
          <w:b/>
          <w:bCs/>
        </w:rPr>
        <w:t xml:space="preserve"> </w:t>
      </w:r>
      <w:proofErr w:type="spellStart"/>
      <w:r w:rsidRPr="007D758D">
        <w:rPr>
          <w:b/>
          <w:bCs/>
        </w:rPr>
        <w:t>consequences</w:t>
      </w:r>
      <w:proofErr w:type="spellEnd"/>
      <w:r w:rsidRPr="007D758D">
        <w:rPr>
          <w:b/>
          <w:bCs/>
        </w:rPr>
        <w:t xml:space="preserve"> of post-1989 </w:t>
      </w:r>
      <w:proofErr w:type="spellStart"/>
      <w:r w:rsidRPr="007D758D">
        <w:rPr>
          <w:b/>
          <w:bCs/>
        </w:rPr>
        <w:t>transformations</w:t>
      </w:r>
      <w:proofErr w:type="spellEnd"/>
      <w:r w:rsidRPr="007D758D">
        <w:t xml:space="preserve">: </w:t>
      </w:r>
      <w:proofErr w:type="spellStart"/>
      <w:r w:rsidRPr="007D758D">
        <w:t>Analyses</w:t>
      </w:r>
      <w:proofErr w:type="spellEnd"/>
      <w:r w:rsidRPr="007D758D">
        <w:t xml:space="preserve"> of </w:t>
      </w:r>
      <w:proofErr w:type="spellStart"/>
      <w:r w:rsidRPr="007D758D">
        <w:t>the</w:t>
      </w:r>
      <w:proofErr w:type="spellEnd"/>
      <w:r w:rsidRPr="007D758D">
        <w:t xml:space="preserve"> </w:t>
      </w:r>
      <w:proofErr w:type="spellStart"/>
      <w:r w:rsidRPr="007D758D">
        <w:t>economic</w:t>
      </w:r>
      <w:proofErr w:type="spellEnd"/>
      <w:r w:rsidRPr="007D758D">
        <w:t xml:space="preserve"> and </w:t>
      </w:r>
      <w:proofErr w:type="spellStart"/>
      <w:r w:rsidRPr="007D758D">
        <w:t>social</w:t>
      </w:r>
      <w:proofErr w:type="spellEnd"/>
      <w:r w:rsidRPr="007D758D">
        <w:t xml:space="preserve"> </w:t>
      </w:r>
      <w:proofErr w:type="spellStart"/>
      <w:r w:rsidRPr="007D758D">
        <w:t>aspects</w:t>
      </w:r>
      <w:proofErr w:type="spellEnd"/>
      <w:r w:rsidRPr="007D758D">
        <w:t xml:space="preserve"> of post-</w:t>
      </w:r>
      <w:proofErr w:type="spellStart"/>
      <w:r w:rsidRPr="007D758D">
        <w:t>socialist</w:t>
      </w:r>
      <w:proofErr w:type="spellEnd"/>
      <w:r w:rsidRPr="007D758D">
        <w:t xml:space="preserve"> </w:t>
      </w:r>
      <w:proofErr w:type="spellStart"/>
      <w:r w:rsidRPr="007D758D">
        <w:t>transitions</w:t>
      </w:r>
      <w:proofErr w:type="spellEnd"/>
      <w:r w:rsidRPr="007D758D">
        <w:t xml:space="preserve">.   </w:t>
      </w:r>
    </w:p>
    <w:p w14:paraId="1CD07AA7" w14:textId="77777777" w:rsidR="009035DA" w:rsidRPr="007D758D" w:rsidRDefault="009035DA" w:rsidP="009035DA">
      <w:pPr>
        <w:pStyle w:val="ListParagraph"/>
        <w:jc w:val="both"/>
      </w:pPr>
    </w:p>
    <w:p w14:paraId="04FE2446" w14:textId="0EC8DF0D" w:rsidR="009035DA" w:rsidRPr="007D758D" w:rsidRDefault="009035DA" w:rsidP="009035DA">
      <w:pPr>
        <w:pStyle w:val="ListParagraph"/>
        <w:numPr>
          <w:ilvl w:val="0"/>
          <w:numId w:val="9"/>
        </w:numPr>
      </w:pPr>
      <w:r w:rsidRPr="007D758D">
        <w:rPr>
          <w:b/>
          <w:bCs/>
        </w:rPr>
        <w:t xml:space="preserve">Industrial </w:t>
      </w:r>
      <w:proofErr w:type="spellStart"/>
      <w:r w:rsidRPr="007D758D">
        <w:rPr>
          <w:b/>
          <w:bCs/>
        </w:rPr>
        <w:t>production</w:t>
      </w:r>
      <w:proofErr w:type="spellEnd"/>
      <w:r w:rsidRPr="007D758D">
        <w:rPr>
          <w:b/>
          <w:bCs/>
        </w:rPr>
        <w:t xml:space="preserve"> and </w:t>
      </w:r>
      <w:proofErr w:type="spellStart"/>
      <w:r w:rsidRPr="007D758D">
        <w:rPr>
          <w:b/>
          <w:bCs/>
        </w:rPr>
        <w:t>the</w:t>
      </w:r>
      <w:proofErr w:type="spellEnd"/>
      <w:r w:rsidRPr="007D758D">
        <w:rPr>
          <w:b/>
          <w:bCs/>
        </w:rPr>
        <w:t xml:space="preserve"> </w:t>
      </w:r>
      <w:proofErr w:type="spellStart"/>
      <w:r w:rsidRPr="007D758D">
        <w:rPr>
          <w:b/>
          <w:bCs/>
        </w:rPr>
        <w:t>legacy</w:t>
      </w:r>
      <w:proofErr w:type="spellEnd"/>
      <w:r w:rsidRPr="007D758D">
        <w:rPr>
          <w:b/>
          <w:bCs/>
        </w:rPr>
        <w:t xml:space="preserve"> of </w:t>
      </w:r>
      <w:proofErr w:type="spellStart"/>
      <w:r w:rsidRPr="007D758D">
        <w:rPr>
          <w:b/>
          <w:bCs/>
        </w:rPr>
        <w:t>modernism</w:t>
      </w:r>
      <w:proofErr w:type="spellEnd"/>
      <w:r w:rsidRPr="007D758D">
        <w:rPr>
          <w:b/>
          <w:bCs/>
        </w:rPr>
        <w:t xml:space="preserve"> </w:t>
      </w:r>
      <w:proofErr w:type="spellStart"/>
      <w:r w:rsidRPr="007D758D">
        <w:rPr>
          <w:b/>
          <w:bCs/>
        </w:rPr>
        <w:t>revisited</w:t>
      </w:r>
      <w:proofErr w:type="spellEnd"/>
      <w:r w:rsidRPr="007D758D">
        <w:t xml:space="preserve">: </w:t>
      </w:r>
      <w:proofErr w:type="spellStart"/>
      <w:r w:rsidRPr="007D758D">
        <w:t>Exploring</w:t>
      </w:r>
      <w:proofErr w:type="spellEnd"/>
      <w:r w:rsidRPr="007D758D">
        <w:t xml:space="preserve"> </w:t>
      </w:r>
      <w:proofErr w:type="spellStart"/>
      <w:r w:rsidRPr="007D758D">
        <w:t>the</w:t>
      </w:r>
      <w:proofErr w:type="spellEnd"/>
      <w:r w:rsidRPr="007D758D">
        <w:t xml:space="preserve"> </w:t>
      </w:r>
      <w:proofErr w:type="spellStart"/>
      <w:r w:rsidRPr="007D758D">
        <w:t>legacy</w:t>
      </w:r>
      <w:proofErr w:type="spellEnd"/>
      <w:r w:rsidRPr="007D758D">
        <w:t xml:space="preserve"> of </w:t>
      </w:r>
      <w:proofErr w:type="spellStart"/>
      <w:r w:rsidRPr="007D758D">
        <w:t>modernist</w:t>
      </w:r>
      <w:proofErr w:type="spellEnd"/>
      <w:r w:rsidRPr="007D758D">
        <w:t xml:space="preserve"> </w:t>
      </w:r>
      <w:proofErr w:type="spellStart"/>
      <w:r w:rsidRPr="007D758D">
        <w:t>urban</w:t>
      </w:r>
      <w:proofErr w:type="spellEnd"/>
      <w:r w:rsidRPr="007D758D">
        <w:t xml:space="preserve"> </w:t>
      </w:r>
      <w:proofErr w:type="spellStart"/>
      <w:r w:rsidRPr="007D758D">
        <w:t>planning</w:t>
      </w:r>
      <w:proofErr w:type="spellEnd"/>
      <w:r w:rsidRPr="007D758D">
        <w:t xml:space="preserve"> </w:t>
      </w:r>
      <w:proofErr w:type="spellStart"/>
      <w:r w:rsidRPr="007D758D">
        <w:t>architecture</w:t>
      </w:r>
      <w:proofErr w:type="spellEnd"/>
      <w:r w:rsidRPr="007D758D">
        <w:t xml:space="preserve">, </w:t>
      </w:r>
      <w:proofErr w:type="spellStart"/>
      <w:r w:rsidRPr="007D758D">
        <w:t>space</w:t>
      </w:r>
      <w:proofErr w:type="spellEnd"/>
      <w:r w:rsidRPr="007D758D">
        <w:t xml:space="preserve"> </w:t>
      </w:r>
      <w:proofErr w:type="spellStart"/>
      <w:r w:rsidRPr="007D758D">
        <w:t>production</w:t>
      </w:r>
      <w:proofErr w:type="spellEnd"/>
      <w:r w:rsidRPr="007D758D">
        <w:t xml:space="preserve"> and </w:t>
      </w:r>
      <w:proofErr w:type="spellStart"/>
      <w:r w:rsidRPr="007D758D">
        <w:t>their</w:t>
      </w:r>
      <w:proofErr w:type="spellEnd"/>
      <w:r w:rsidRPr="007D758D">
        <w:t xml:space="preserve"> </w:t>
      </w:r>
      <w:proofErr w:type="spellStart"/>
      <w:r w:rsidRPr="007D758D">
        <w:t>intersections</w:t>
      </w:r>
      <w:proofErr w:type="spellEnd"/>
      <w:r w:rsidRPr="007D758D">
        <w:t xml:space="preserve"> </w:t>
      </w:r>
      <w:proofErr w:type="spellStart"/>
      <w:r w:rsidRPr="007D758D">
        <w:t>with</w:t>
      </w:r>
      <w:proofErr w:type="spellEnd"/>
      <w:r w:rsidRPr="007D758D">
        <w:t xml:space="preserve"> </w:t>
      </w:r>
      <w:proofErr w:type="spellStart"/>
      <w:r w:rsidRPr="007D758D">
        <w:t>contemporary</w:t>
      </w:r>
      <w:proofErr w:type="spellEnd"/>
      <w:r w:rsidRPr="007D758D">
        <w:t xml:space="preserve"> art and </w:t>
      </w:r>
      <w:proofErr w:type="spellStart"/>
      <w:r w:rsidRPr="007D758D">
        <w:t>gender</w:t>
      </w:r>
      <w:proofErr w:type="spellEnd"/>
      <w:r w:rsidRPr="007D758D">
        <w:t xml:space="preserve"> </w:t>
      </w:r>
      <w:proofErr w:type="spellStart"/>
      <w:r w:rsidRPr="007D758D">
        <w:t>theor</w:t>
      </w:r>
      <w:r w:rsidR="009D11B5">
        <w:t>ies</w:t>
      </w:r>
      <w:proofErr w:type="spellEnd"/>
      <w:r w:rsidRPr="007D758D">
        <w:t xml:space="preserve">. </w:t>
      </w:r>
      <w:proofErr w:type="spellStart"/>
      <w:r w:rsidRPr="007D758D">
        <w:t>Reflections</w:t>
      </w:r>
      <w:proofErr w:type="spellEnd"/>
      <w:r w:rsidRPr="007D758D">
        <w:t xml:space="preserve"> on </w:t>
      </w:r>
      <w:proofErr w:type="spellStart"/>
      <w:r w:rsidRPr="007D758D">
        <w:t>the</w:t>
      </w:r>
      <w:proofErr w:type="spellEnd"/>
      <w:r w:rsidRPr="007D758D">
        <w:t xml:space="preserve">  </w:t>
      </w:r>
      <w:proofErr w:type="spellStart"/>
      <w:r w:rsidRPr="007D758D">
        <w:t>military</w:t>
      </w:r>
      <w:proofErr w:type="spellEnd"/>
      <w:r w:rsidRPr="007D758D">
        <w:t xml:space="preserve"> </w:t>
      </w:r>
      <w:proofErr w:type="spellStart"/>
      <w:r w:rsidRPr="007D758D">
        <w:t>industry</w:t>
      </w:r>
      <w:proofErr w:type="spellEnd"/>
      <w:r w:rsidRPr="007D758D">
        <w:t xml:space="preserve"> in </w:t>
      </w:r>
      <w:proofErr w:type="spellStart"/>
      <w:r w:rsidRPr="007D758D">
        <w:t>the</w:t>
      </w:r>
      <w:proofErr w:type="spellEnd"/>
      <w:r w:rsidRPr="007D758D">
        <w:t xml:space="preserve"> </w:t>
      </w:r>
      <w:proofErr w:type="spellStart"/>
      <w:r w:rsidRPr="007D758D">
        <w:t>region</w:t>
      </w:r>
      <w:proofErr w:type="spellEnd"/>
      <w:r w:rsidRPr="007D758D">
        <w:t xml:space="preserve"> of Nová Dubnica as a </w:t>
      </w:r>
      <w:proofErr w:type="spellStart"/>
      <w:r w:rsidRPr="007D758D">
        <w:t>form</w:t>
      </w:r>
      <w:proofErr w:type="spellEnd"/>
      <w:r w:rsidRPr="007D758D">
        <w:t xml:space="preserve"> of “</w:t>
      </w:r>
      <w:proofErr w:type="spellStart"/>
      <w:r w:rsidRPr="007D758D">
        <w:t>invisible</w:t>
      </w:r>
      <w:proofErr w:type="spellEnd"/>
      <w:r w:rsidRPr="007D758D">
        <w:t xml:space="preserve"> </w:t>
      </w:r>
      <w:proofErr w:type="spellStart"/>
      <w:r w:rsidRPr="007D758D">
        <w:t>archive</w:t>
      </w:r>
      <w:proofErr w:type="spellEnd"/>
      <w:r w:rsidRPr="007D758D">
        <w:t xml:space="preserve">,” </w:t>
      </w:r>
      <w:proofErr w:type="spellStart"/>
      <w:r w:rsidRPr="007D758D">
        <w:t>with</w:t>
      </w:r>
      <w:proofErr w:type="spellEnd"/>
      <w:r w:rsidRPr="007D758D">
        <w:t xml:space="preserve"> </w:t>
      </w:r>
      <w:proofErr w:type="spellStart"/>
      <w:r w:rsidRPr="007D758D">
        <w:t>attention</w:t>
      </w:r>
      <w:proofErr w:type="spellEnd"/>
      <w:r w:rsidRPr="007D758D">
        <w:t xml:space="preserve"> to </w:t>
      </w:r>
      <w:proofErr w:type="spellStart"/>
      <w:r w:rsidRPr="007D758D">
        <w:t>its</w:t>
      </w:r>
      <w:proofErr w:type="spellEnd"/>
      <w:r w:rsidRPr="007D758D">
        <w:t xml:space="preserve"> </w:t>
      </w:r>
      <w:proofErr w:type="spellStart"/>
      <w:r w:rsidRPr="007D758D">
        <w:t>ethical</w:t>
      </w:r>
      <w:proofErr w:type="spellEnd"/>
      <w:r w:rsidRPr="007D758D">
        <w:t xml:space="preserve"> and </w:t>
      </w:r>
      <w:proofErr w:type="spellStart"/>
      <w:r w:rsidRPr="007D758D">
        <w:t>environmental</w:t>
      </w:r>
      <w:proofErr w:type="spellEnd"/>
      <w:r w:rsidRPr="007D758D">
        <w:t xml:space="preserve"> </w:t>
      </w:r>
      <w:proofErr w:type="spellStart"/>
      <w:r w:rsidRPr="007D758D">
        <w:t>implications</w:t>
      </w:r>
      <w:proofErr w:type="spellEnd"/>
      <w:r w:rsidRPr="007D758D">
        <w:t>.</w:t>
      </w:r>
    </w:p>
    <w:p w14:paraId="24C24F79" w14:textId="77777777" w:rsidR="009035DA" w:rsidRPr="007D758D" w:rsidRDefault="009035DA" w:rsidP="009035DA">
      <w:pPr>
        <w:numPr>
          <w:ilvl w:val="0"/>
          <w:numId w:val="9"/>
        </w:numPr>
        <w:jc w:val="both"/>
      </w:pPr>
      <w:proofErr w:type="spellStart"/>
      <w:r w:rsidRPr="007D758D">
        <w:rPr>
          <w:b/>
          <w:bCs/>
        </w:rPr>
        <w:t>Economic</w:t>
      </w:r>
      <w:proofErr w:type="spellEnd"/>
      <w:r w:rsidRPr="007D758D">
        <w:rPr>
          <w:b/>
          <w:bCs/>
        </w:rPr>
        <w:t xml:space="preserve"> </w:t>
      </w:r>
      <w:proofErr w:type="spellStart"/>
      <w:r w:rsidRPr="007D758D">
        <w:rPr>
          <w:b/>
          <w:bCs/>
        </w:rPr>
        <w:t>democracy</w:t>
      </w:r>
      <w:proofErr w:type="spellEnd"/>
      <w:r w:rsidRPr="007D758D">
        <w:t xml:space="preserve">: </w:t>
      </w:r>
      <w:proofErr w:type="spellStart"/>
      <w:r w:rsidRPr="007D758D">
        <w:t>Examining</w:t>
      </w:r>
      <w:proofErr w:type="spellEnd"/>
      <w:r w:rsidRPr="007D758D">
        <w:t xml:space="preserve"> </w:t>
      </w:r>
      <w:proofErr w:type="spellStart"/>
      <w:r w:rsidRPr="007D758D">
        <w:t>the</w:t>
      </w:r>
      <w:proofErr w:type="spellEnd"/>
      <w:r w:rsidRPr="007D758D">
        <w:t xml:space="preserve"> </w:t>
      </w:r>
      <w:proofErr w:type="spellStart"/>
      <w:r w:rsidRPr="007D758D">
        <w:t>principles</w:t>
      </w:r>
      <w:proofErr w:type="spellEnd"/>
      <w:r w:rsidRPr="007D758D">
        <w:t xml:space="preserve"> of </w:t>
      </w:r>
      <w:proofErr w:type="spellStart"/>
      <w:r w:rsidRPr="007D758D">
        <w:t>economic</w:t>
      </w:r>
      <w:proofErr w:type="spellEnd"/>
      <w:r w:rsidRPr="007D758D">
        <w:t xml:space="preserve"> </w:t>
      </w:r>
      <w:proofErr w:type="spellStart"/>
      <w:r w:rsidRPr="007D758D">
        <w:t>democracy</w:t>
      </w:r>
      <w:proofErr w:type="spellEnd"/>
      <w:r w:rsidRPr="007D758D">
        <w:t xml:space="preserve">, </w:t>
      </w:r>
      <w:proofErr w:type="spellStart"/>
      <w:r w:rsidRPr="007D758D">
        <w:t>its</w:t>
      </w:r>
      <w:proofErr w:type="spellEnd"/>
      <w:r w:rsidRPr="007D758D">
        <w:t xml:space="preserve"> </w:t>
      </w:r>
      <w:proofErr w:type="spellStart"/>
      <w:r w:rsidRPr="007D758D">
        <w:t>crucial</w:t>
      </w:r>
      <w:proofErr w:type="spellEnd"/>
      <w:r w:rsidRPr="007D758D">
        <w:t xml:space="preserve"> role </w:t>
      </w:r>
      <w:proofErr w:type="spellStart"/>
      <w:r w:rsidRPr="007D758D">
        <w:t>for</w:t>
      </w:r>
      <w:proofErr w:type="spellEnd"/>
      <w:r w:rsidRPr="007D758D">
        <w:t xml:space="preserve"> </w:t>
      </w:r>
      <w:proofErr w:type="spellStart"/>
      <w:r w:rsidRPr="007D758D">
        <w:t>the</w:t>
      </w:r>
      <w:proofErr w:type="spellEnd"/>
      <w:r w:rsidRPr="007D758D">
        <w:t xml:space="preserve"> </w:t>
      </w:r>
      <w:proofErr w:type="spellStart"/>
      <w:r w:rsidRPr="007D758D">
        <w:t>functioning</w:t>
      </w:r>
      <w:proofErr w:type="spellEnd"/>
      <w:r w:rsidRPr="007D758D">
        <w:t xml:space="preserve"> of </w:t>
      </w:r>
      <w:proofErr w:type="spellStart"/>
      <w:r w:rsidRPr="007D758D">
        <w:t>political</w:t>
      </w:r>
      <w:proofErr w:type="spellEnd"/>
      <w:r w:rsidRPr="007D758D">
        <w:t xml:space="preserve"> </w:t>
      </w:r>
      <w:proofErr w:type="spellStart"/>
      <w:r w:rsidRPr="007D758D">
        <w:t>democracy</w:t>
      </w:r>
      <w:proofErr w:type="spellEnd"/>
      <w:r w:rsidRPr="007D758D">
        <w:t xml:space="preserve">, and </w:t>
      </w:r>
      <w:proofErr w:type="spellStart"/>
      <w:r w:rsidRPr="007D758D">
        <w:t>various</w:t>
      </w:r>
      <w:proofErr w:type="spellEnd"/>
      <w:r w:rsidRPr="007D758D">
        <w:t xml:space="preserve"> </w:t>
      </w:r>
      <w:proofErr w:type="spellStart"/>
      <w:r w:rsidRPr="007D758D">
        <w:t>ways</w:t>
      </w:r>
      <w:proofErr w:type="spellEnd"/>
      <w:r w:rsidRPr="007D758D">
        <w:t xml:space="preserve"> </w:t>
      </w:r>
      <w:proofErr w:type="spellStart"/>
      <w:r w:rsidRPr="007D758D">
        <w:t>it</w:t>
      </w:r>
      <w:proofErr w:type="spellEnd"/>
      <w:r w:rsidRPr="007D758D">
        <w:t xml:space="preserve"> </w:t>
      </w:r>
      <w:proofErr w:type="spellStart"/>
      <w:r w:rsidRPr="007D758D">
        <w:t>can</w:t>
      </w:r>
      <w:proofErr w:type="spellEnd"/>
      <w:r w:rsidRPr="007D758D">
        <w:t xml:space="preserve"> </w:t>
      </w:r>
      <w:proofErr w:type="spellStart"/>
      <w:r w:rsidRPr="007D758D">
        <w:t>be</w:t>
      </w:r>
      <w:proofErr w:type="spellEnd"/>
      <w:r w:rsidRPr="007D758D">
        <w:t xml:space="preserve"> </w:t>
      </w:r>
      <w:proofErr w:type="spellStart"/>
      <w:r w:rsidRPr="007D758D">
        <w:t>embodied</w:t>
      </w:r>
      <w:proofErr w:type="spellEnd"/>
      <w:r w:rsidRPr="007D758D">
        <w:t xml:space="preserve"> in </w:t>
      </w:r>
      <w:proofErr w:type="spellStart"/>
      <w:r w:rsidRPr="007D758D">
        <w:t>concrete</w:t>
      </w:r>
      <w:proofErr w:type="spellEnd"/>
      <w:r w:rsidRPr="007D758D">
        <w:t xml:space="preserve"> </w:t>
      </w:r>
      <w:proofErr w:type="spellStart"/>
      <w:r w:rsidRPr="007D758D">
        <w:t>practices</w:t>
      </w:r>
      <w:proofErr w:type="spellEnd"/>
      <w:r w:rsidRPr="007D758D">
        <w:t>.</w:t>
      </w:r>
    </w:p>
    <w:p w14:paraId="4D6F97B8" w14:textId="77777777" w:rsidR="009035DA" w:rsidRPr="007D758D" w:rsidRDefault="009035DA" w:rsidP="009035DA">
      <w:pPr>
        <w:numPr>
          <w:ilvl w:val="0"/>
          <w:numId w:val="9"/>
        </w:numPr>
        <w:jc w:val="both"/>
      </w:pPr>
      <w:proofErr w:type="spellStart"/>
      <w:r w:rsidRPr="007D758D">
        <w:rPr>
          <w:b/>
          <w:bCs/>
        </w:rPr>
        <w:t>Revitalisation</w:t>
      </w:r>
      <w:proofErr w:type="spellEnd"/>
      <w:r w:rsidRPr="007D758D">
        <w:rPr>
          <w:b/>
          <w:bCs/>
        </w:rPr>
        <w:t xml:space="preserve"> of utopia</w:t>
      </w:r>
      <w:r w:rsidRPr="007D758D">
        <w:t xml:space="preserve">: </w:t>
      </w:r>
      <w:proofErr w:type="spellStart"/>
      <w:r w:rsidRPr="007D758D">
        <w:t>Discussing</w:t>
      </w:r>
      <w:proofErr w:type="spellEnd"/>
      <w:r w:rsidRPr="007D758D">
        <w:t xml:space="preserve"> </w:t>
      </w:r>
      <w:proofErr w:type="spellStart"/>
      <w:r w:rsidRPr="007D758D">
        <w:t>artistic</w:t>
      </w:r>
      <w:proofErr w:type="spellEnd"/>
      <w:r w:rsidRPr="007D758D">
        <w:t xml:space="preserve"> and </w:t>
      </w:r>
      <w:proofErr w:type="spellStart"/>
      <w:r w:rsidRPr="007D758D">
        <w:t>cultural</w:t>
      </w:r>
      <w:proofErr w:type="spellEnd"/>
      <w:r w:rsidRPr="007D758D">
        <w:t xml:space="preserve"> </w:t>
      </w:r>
      <w:proofErr w:type="spellStart"/>
      <w:r w:rsidRPr="007D758D">
        <w:t>practices</w:t>
      </w:r>
      <w:proofErr w:type="spellEnd"/>
      <w:r w:rsidRPr="007D758D">
        <w:t xml:space="preserve"> </w:t>
      </w:r>
      <w:proofErr w:type="spellStart"/>
      <w:r w:rsidRPr="007D758D">
        <w:t>inspired</w:t>
      </w:r>
      <w:proofErr w:type="spellEnd"/>
      <w:r w:rsidRPr="007D758D">
        <w:t xml:space="preserve"> by </w:t>
      </w:r>
      <w:proofErr w:type="spellStart"/>
      <w:r w:rsidRPr="007D758D">
        <w:t>what</w:t>
      </w:r>
      <w:proofErr w:type="spellEnd"/>
      <w:r w:rsidRPr="007D758D">
        <w:t xml:space="preserve"> </w:t>
      </w:r>
      <w:proofErr w:type="spellStart"/>
      <w:r w:rsidRPr="007D758D">
        <w:t>Hannah</w:t>
      </w:r>
      <w:proofErr w:type="spellEnd"/>
      <w:r w:rsidRPr="007D758D">
        <w:t xml:space="preserve"> </w:t>
      </w:r>
      <w:proofErr w:type="spellStart"/>
      <w:r w:rsidRPr="007D758D">
        <w:t>Proctor</w:t>
      </w:r>
      <w:proofErr w:type="spellEnd"/>
      <w:r w:rsidRPr="007D758D">
        <w:t xml:space="preserve"> </w:t>
      </w:r>
      <w:proofErr w:type="spellStart"/>
      <w:r w:rsidRPr="007D758D">
        <w:t>terms</w:t>
      </w:r>
      <w:proofErr w:type="spellEnd"/>
      <w:r w:rsidRPr="007D758D">
        <w:t xml:space="preserve"> “</w:t>
      </w:r>
      <w:proofErr w:type="spellStart"/>
      <w:r w:rsidRPr="007D758D">
        <w:t>mournful</w:t>
      </w:r>
      <w:proofErr w:type="spellEnd"/>
      <w:r w:rsidRPr="007D758D">
        <w:t xml:space="preserve"> </w:t>
      </w:r>
      <w:proofErr w:type="spellStart"/>
      <w:r w:rsidRPr="007D758D">
        <w:t>militancy</w:t>
      </w:r>
      <w:proofErr w:type="spellEnd"/>
      <w:r w:rsidRPr="007D758D">
        <w:t>”</w:t>
      </w:r>
      <w:r w:rsidRPr="007D758D">
        <w:rPr>
          <w:rStyle w:val="FootnoteReference"/>
        </w:rPr>
        <w:footnoteReference w:id="6"/>
      </w:r>
      <w:r w:rsidRPr="007D758D">
        <w:t xml:space="preserve">, </w:t>
      </w:r>
      <w:proofErr w:type="spellStart"/>
      <w:r w:rsidRPr="007D758D">
        <w:t>focusing</w:t>
      </w:r>
      <w:proofErr w:type="spellEnd"/>
      <w:r w:rsidRPr="007D758D">
        <w:t xml:space="preserve"> on </w:t>
      </w:r>
      <w:proofErr w:type="spellStart"/>
      <w:r w:rsidRPr="007D758D">
        <w:t>social</w:t>
      </w:r>
      <w:proofErr w:type="spellEnd"/>
      <w:r w:rsidRPr="007D758D">
        <w:t xml:space="preserve"> </w:t>
      </w:r>
      <w:proofErr w:type="spellStart"/>
      <w:r w:rsidRPr="007D758D">
        <w:t>imagination</w:t>
      </w:r>
      <w:proofErr w:type="spellEnd"/>
      <w:r w:rsidRPr="007D758D">
        <w:t xml:space="preserve">, </w:t>
      </w:r>
      <w:proofErr w:type="spellStart"/>
      <w:r w:rsidRPr="007D758D">
        <w:t>economic</w:t>
      </w:r>
      <w:proofErr w:type="spellEnd"/>
      <w:r w:rsidRPr="007D758D">
        <w:t xml:space="preserve"> </w:t>
      </w:r>
      <w:proofErr w:type="spellStart"/>
      <w:r w:rsidRPr="007D758D">
        <w:t>self-governance</w:t>
      </w:r>
      <w:proofErr w:type="spellEnd"/>
      <w:r w:rsidRPr="007D758D">
        <w:t xml:space="preserve">, new </w:t>
      </w:r>
      <w:proofErr w:type="spellStart"/>
      <w:r w:rsidRPr="007D758D">
        <w:t>forms</w:t>
      </w:r>
      <w:proofErr w:type="spellEnd"/>
      <w:r w:rsidRPr="007D758D">
        <w:t xml:space="preserve"> of </w:t>
      </w:r>
      <w:proofErr w:type="spellStart"/>
      <w:r w:rsidRPr="007D758D">
        <w:t>care</w:t>
      </w:r>
      <w:proofErr w:type="spellEnd"/>
      <w:r w:rsidRPr="007D758D">
        <w:t xml:space="preserve"> and solidarity </w:t>
      </w:r>
      <w:proofErr w:type="spellStart"/>
      <w:r w:rsidRPr="007D758D">
        <w:t>infrastructures</w:t>
      </w:r>
      <w:proofErr w:type="spellEnd"/>
      <w:r w:rsidRPr="007D758D">
        <w:t>.</w:t>
      </w:r>
    </w:p>
    <w:bookmarkEnd w:id="0"/>
    <w:p w14:paraId="500E00B9" w14:textId="4F687220" w:rsidR="009035DA" w:rsidRPr="007D758D" w:rsidRDefault="009035DA" w:rsidP="009035DA">
      <w:r>
        <w:br/>
      </w:r>
      <w:proofErr w:type="spellStart"/>
      <w:r w:rsidRPr="007D758D">
        <w:t>The</w:t>
      </w:r>
      <w:proofErr w:type="spellEnd"/>
      <w:r w:rsidRPr="007D758D">
        <w:t xml:space="preserve"> event </w:t>
      </w:r>
      <w:proofErr w:type="spellStart"/>
      <w:r w:rsidRPr="007D758D">
        <w:t>will</w:t>
      </w:r>
      <w:proofErr w:type="spellEnd"/>
      <w:r w:rsidRPr="007D758D">
        <w:t xml:space="preserve"> </w:t>
      </w:r>
      <w:proofErr w:type="spellStart"/>
      <w:r w:rsidRPr="007D758D">
        <w:t>not</w:t>
      </w:r>
      <w:proofErr w:type="spellEnd"/>
      <w:r w:rsidRPr="007D758D">
        <w:t xml:space="preserve"> </w:t>
      </w:r>
      <w:proofErr w:type="spellStart"/>
      <w:r w:rsidRPr="007D758D">
        <w:t>be</w:t>
      </w:r>
      <w:proofErr w:type="spellEnd"/>
      <w:r w:rsidRPr="007D758D">
        <w:t xml:space="preserve"> </w:t>
      </w:r>
      <w:proofErr w:type="spellStart"/>
      <w:r w:rsidRPr="007D758D">
        <w:t>restricted</w:t>
      </w:r>
      <w:proofErr w:type="spellEnd"/>
      <w:r w:rsidRPr="007D758D">
        <w:t xml:space="preserve"> to </w:t>
      </w:r>
      <w:proofErr w:type="spellStart"/>
      <w:r w:rsidRPr="007D758D">
        <w:t>strictly</w:t>
      </w:r>
      <w:proofErr w:type="spellEnd"/>
      <w:r w:rsidRPr="007D758D">
        <w:t xml:space="preserve"> </w:t>
      </w:r>
      <w:proofErr w:type="spellStart"/>
      <w:r w:rsidRPr="007D758D">
        <w:t>academic</w:t>
      </w:r>
      <w:proofErr w:type="spellEnd"/>
      <w:r w:rsidRPr="007D758D">
        <w:t xml:space="preserve"> </w:t>
      </w:r>
      <w:proofErr w:type="spellStart"/>
      <w:r w:rsidRPr="007D758D">
        <w:t>formats</w:t>
      </w:r>
      <w:proofErr w:type="spellEnd"/>
      <w:r w:rsidRPr="007D758D">
        <w:t xml:space="preserve">. </w:t>
      </w:r>
      <w:proofErr w:type="spellStart"/>
      <w:r w:rsidRPr="007D758D">
        <w:t>It</w:t>
      </w:r>
      <w:proofErr w:type="spellEnd"/>
      <w:r w:rsidRPr="007D758D">
        <w:t xml:space="preserve"> </w:t>
      </w:r>
      <w:proofErr w:type="spellStart"/>
      <w:r w:rsidRPr="007D758D">
        <w:t>will</w:t>
      </w:r>
      <w:proofErr w:type="spellEnd"/>
      <w:r w:rsidRPr="007D758D">
        <w:t xml:space="preserve"> </w:t>
      </w:r>
      <w:proofErr w:type="spellStart"/>
      <w:r w:rsidRPr="007D758D">
        <w:t>bring</w:t>
      </w:r>
      <w:proofErr w:type="spellEnd"/>
      <w:r w:rsidRPr="007D758D">
        <w:t xml:space="preserve"> </w:t>
      </w:r>
      <w:proofErr w:type="spellStart"/>
      <w:r w:rsidRPr="007D758D">
        <w:t>together</w:t>
      </w:r>
      <w:proofErr w:type="spellEnd"/>
      <w:r w:rsidRPr="007D758D">
        <w:t xml:space="preserve"> </w:t>
      </w:r>
      <w:proofErr w:type="spellStart"/>
      <w:r w:rsidRPr="007D758D">
        <w:t>lectures</w:t>
      </w:r>
      <w:proofErr w:type="spellEnd"/>
      <w:r w:rsidRPr="007D758D">
        <w:t xml:space="preserve">, </w:t>
      </w:r>
      <w:proofErr w:type="spellStart"/>
      <w:r w:rsidRPr="007D758D">
        <w:t>commented</w:t>
      </w:r>
      <w:proofErr w:type="spellEnd"/>
      <w:r w:rsidRPr="007D758D">
        <w:t xml:space="preserve"> </w:t>
      </w:r>
      <w:proofErr w:type="spellStart"/>
      <w:r w:rsidRPr="007D758D">
        <w:t>urbanistic</w:t>
      </w:r>
      <w:proofErr w:type="spellEnd"/>
      <w:r w:rsidRPr="007D758D">
        <w:t xml:space="preserve"> </w:t>
      </w:r>
      <w:proofErr w:type="spellStart"/>
      <w:r w:rsidRPr="007D758D">
        <w:t>walks</w:t>
      </w:r>
      <w:proofErr w:type="spellEnd"/>
      <w:r w:rsidRPr="007D758D">
        <w:t xml:space="preserve">, </w:t>
      </w:r>
      <w:proofErr w:type="spellStart"/>
      <w:r w:rsidRPr="007D758D">
        <w:t>artist</w:t>
      </w:r>
      <w:proofErr w:type="spellEnd"/>
      <w:r w:rsidRPr="007D758D">
        <w:t xml:space="preserve"> </w:t>
      </w:r>
      <w:proofErr w:type="spellStart"/>
      <w:r w:rsidRPr="007D758D">
        <w:t>talks</w:t>
      </w:r>
      <w:proofErr w:type="spellEnd"/>
      <w:r w:rsidRPr="007D758D">
        <w:t xml:space="preserve"> and </w:t>
      </w:r>
      <w:proofErr w:type="spellStart"/>
      <w:r w:rsidRPr="007D758D">
        <w:t>interventions</w:t>
      </w:r>
      <w:proofErr w:type="spellEnd"/>
      <w:r w:rsidRPr="007D758D">
        <w:t xml:space="preserve">, </w:t>
      </w:r>
      <w:proofErr w:type="spellStart"/>
      <w:r w:rsidRPr="007D758D">
        <w:t>bathing-experiences</w:t>
      </w:r>
      <w:proofErr w:type="spellEnd"/>
      <w:r w:rsidRPr="007D758D">
        <w:t xml:space="preserve"> in </w:t>
      </w:r>
      <w:proofErr w:type="spellStart"/>
      <w:r w:rsidRPr="007D758D">
        <w:t>thermal</w:t>
      </w:r>
      <w:proofErr w:type="spellEnd"/>
      <w:r w:rsidRPr="007D758D">
        <w:t xml:space="preserve"> </w:t>
      </w:r>
      <w:proofErr w:type="spellStart"/>
      <w:r w:rsidRPr="007D758D">
        <w:t>spa</w:t>
      </w:r>
      <w:proofErr w:type="spellEnd"/>
      <w:r w:rsidRPr="007D758D">
        <w:t xml:space="preserve">, </w:t>
      </w:r>
      <w:proofErr w:type="spellStart"/>
      <w:r w:rsidRPr="007D758D">
        <w:t>cinema</w:t>
      </w:r>
      <w:proofErr w:type="spellEnd"/>
      <w:r w:rsidRPr="007D758D">
        <w:t xml:space="preserve"> </w:t>
      </w:r>
      <w:proofErr w:type="spellStart"/>
      <w:r w:rsidRPr="007D758D">
        <w:t>screenings</w:t>
      </w:r>
      <w:proofErr w:type="spellEnd"/>
      <w:r w:rsidRPr="007D758D">
        <w:t xml:space="preserve">. </w:t>
      </w:r>
      <w:proofErr w:type="spellStart"/>
      <w:r w:rsidRPr="007D758D">
        <w:t>The</w:t>
      </w:r>
      <w:proofErr w:type="spellEnd"/>
      <w:r w:rsidRPr="007D758D">
        <w:t xml:space="preserve"> </w:t>
      </w:r>
      <w:proofErr w:type="spellStart"/>
      <w:r w:rsidRPr="007D758D">
        <w:t>aim</w:t>
      </w:r>
      <w:proofErr w:type="spellEnd"/>
      <w:r w:rsidRPr="007D758D">
        <w:t xml:space="preserve"> </w:t>
      </w:r>
      <w:proofErr w:type="spellStart"/>
      <w:r w:rsidRPr="007D758D">
        <w:t>is</w:t>
      </w:r>
      <w:proofErr w:type="spellEnd"/>
      <w:r w:rsidRPr="007D758D">
        <w:t xml:space="preserve"> to </w:t>
      </w:r>
      <w:proofErr w:type="spellStart"/>
      <w:r w:rsidRPr="007D758D">
        <w:t>combine</w:t>
      </w:r>
      <w:proofErr w:type="spellEnd"/>
      <w:r w:rsidRPr="007D758D">
        <w:t xml:space="preserve"> </w:t>
      </w:r>
      <w:proofErr w:type="spellStart"/>
      <w:r w:rsidRPr="007D758D">
        <w:t>the</w:t>
      </w:r>
      <w:proofErr w:type="spellEnd"/>
      <w:r w:rsidRPr="007D758D">
        <w:t xml:space="preserve"> </w:t>
      </w:r>
      <w:proofErr w:type="spellStart"/>
      <w:r w:rsidRPr="007D758D">
        <w:t>bodily</w:t>
      </w:r>
      <w:proofErr w:type="spellEnd"/>
      <w:r w:rsidRPr="007D758D">
        <w:t xml:space="preserve"> and </w:t>
      </w:r>
      <w:proofErr w:type="spellStart"/>
      <w:r w:rsidRPr="007D758D">
        <w:t>collective</w:t>
      </w:r>
      <w:proofErr w:type="spellEnd"/>
      <w:r w:rsidRPr="007D758D">
        <w:t xml:space="preserve"> </w:t>
      </w:r>
      <w:proofErr w:type="spellStart"/>
      <w:r w:rsidRPr="007D758D">
        <w:t>experiences</w:t>
      </w:r>
      <w:proofErr w:type="spellEnd"/>
      <w:r w:rsidRPr="007D758D">
        <w:t xml:space="preserve"> </w:t>
      </w:r>
      <w:proofErr w:type="spellStart"/>
      <w:r w:rsidRPr="007D758D">
        <w:t>with</w:t>
      </w:r>
      <w:proofErr w:type="spellEnd"/>
      <w:r w:rsidRPr="007D758D">
        <w:t xml:space="preserve"> </w:t>
      </w:r>
      <w:proofErr w:type="spellStart"/>
      <w:r w:rsidRPr="007D758D">
        <w:t>the</w:t>
      </w:r>
      <w:proofErr w:type="spellEnd"/>
      <w:r w:rsidRPr="007D758D">
        <w:t xml:space="preserve"> </w:t>
      </w:r>
      <w:proofErr w:type="spellStart"/>
      <w:r w:rsidRPr="007D758D">
        <w:t>academing</w:t>
      </w:r>
      <w:proofErr w:type="spellEnd"/>
      <w:r w:rsidRPr="007D758D">
        <w:t> </w:t>
      </w:r>
      <w:proofErr w:type="spellStart"/>
      <w:r w:rsidRPr="007D758D">
        <w:t>knowledge-sharing</w:t>
      </w:r>
      <w:proofErr w:type="spellEnd"/>
      <w:r w:rsidRPr="007D758D">
        <w:t>.</w:t>
      </w:r>
    </w:p>
    <w:p w14:paraId="045B9C4E" w14:textId="77777777" w:rsidR="009D11B5" w:rsidRDefault="009D11B5" w:rsidP="009D11B5">
      <w:pPr>
        <w:rPr>
          <w:i/>
          <w:iCs/>
          <w:lang w:val="en-US"/>
        </w:rPr>
      </w:pPr>
    </w:p>
    <w:p w14:paraId="05AADB07" w14:textId="77777777" w:rsidR="009D11B5" w:rsidRDefault="009D11B5" w:rsidP="009D11B5">
      <w:pPr>
        <w:rPr>
          <w:i/>
          <w:iCs/>
          <w:lang w:val="en-US"/>
        </w:rPr>
      </w:pPr>
    </w:p>
    <w:p w14:paraId="77836BEA" w14:textId="77777777" w:rsidR="009D11B5" w:rsidRDefault="009D11B5" w:rsidP="009D11B5">
      <w:pPr>
        <w:rPr>
          <w:i/>
          <w:iCs/>
          <w:lang w:val="en-US"/>
        </w:rPr>
      </w:pPr>
    </w:p>
    <w:p w14:paraId="3FF1986C" w14:textId="06A15D42" w:rsidR="009D11B5" w:rsidRPr="009D11B5" w:rsidRDefault="009D11B5" w:rsidP="009D11B5">
      <w:pPr>
        <w:rPr>
          <w:lang w:val="en-US"/>
        </w:rPr>
      </w:pPr>
      <w:r w:rsidRPr="009D11B5">
        <w:rPr>
          <w:i/>
          <w:iCs/>
          <w:lang w:val="en-US"/>
        </w:rPr>
        <w:t>* French Institute of Slovakia, Embassy of France in Slovakia, Goethe-</w:t>
      </w:r>
      <w:proofErr w:type="spellStart"/>
      <w:r w:rsidRPr="009D11B5">
        <w:rPr>
          <w:i/>
          <w:iCs/>
          <w:lang w:val="en-US"/>
        </w:rPr>
        <w:t>Institut</w:t>
      </w:r>
      <w:proofErr w:type="spellEnd"/>
      <w:r w:rsidRPr="009D11B5">
        <w:rPr>
          <w:i/>
          <w:iCs/>
          <w:lang w:val="en-US"/>
        </w:rPr>
        <w:t xml:space="preserve"> Bratislava, Czech Centre Bratislava, Embassy of Spain in Bratislava, Instituto Cervantes Bratislava, </w:t>
      </w:r>
      <w:r w:rsidRPr="009D11B5">
        <w:rPr>
          <w:i/>
          <w:iCs/>
          <w:lang w:val="en-US"/>
        </w:rPr>
        <w:lastRenderedPageBreak/>
        <w:t xml:space="preserve">Austrian Cultural Forum Bratislava, Embassy of the Kingdom of the Netherlands in Bratislava, Polish Institute Bratislava, Contact Point – </w:t>
      </w:r>
      <w:proofErr w:type="spellStart"/>
      <w:r w:rsidRPr="009D11B5">
        <w:rPr>
          <w:i/>
          <w:iCs/>
          <w:lang w:val="en-US"/>
        </w:rPr>
        <w:t>Wallonie-Bruxelles</w:t>
      </w:r>
      <w:proofErr w:type="spellEnd"/>
      <w:r w:rsidRPr="009D11B5">
        <w:rPr>
          <w:i/>
          <w:iCs/>
          <w:lang w:val="en-US"/>
        </w:rPr>
        <w:t xml:space="preserve"> International, Embassy of the Federal Republic of Germany in Bratislava, Embassy of the Hellenic Republic in Slovakia, Embassy of the Republic of Cyprus in Slovakia, Embassy of the Republic of Slovenia in Bratislava, Bulgarian Cultural Institute Bratislava, Hungarian Cultural Institute Bratislava, Italian Cultural Institute Bratislava, Österreich </w:t>
      </w:r>
      <w:proofErr w:type="spellStart"/>
      <w:r w:rsidRPr="009D11B5">
        <w:rPr>
          <w:i/>
          <w:iCs/>
          <w:lang w:val="en-US"/>
        </w:rPr>
        <w:t>Institut</w:t>
      </w:r>
      <w:proofErr w:type="spellEnd"/>
      <w:r w:rsidRPr="009D11B5">
        <w:rPr>
          <w:i/>
          <w:iCs/>
          <w:lang w:val="en-US"/>
        </w:rPr>
        <w:t xml:space="preserve"> Bratislava, Representation of the European Commission in Slovakia.</w:t>
      </w:r>
    </w:p>
    <w:p w14:paraId="32712DF8" w14:textId="77777777" w:rsidR="009D11B5" w:rsidRPr="009D11B5" w:rsidRDefault="009D11B5" w:rsidP="009D11B5">
      <w:pPr>
        <w:rPr>
          <w:lang w:val="en-US"/>
        </w:rPr>
      </w:pPr>
    </w:p>
    <w:p w14:paraId="3AFD488E" w14:textId="77777777" w:rsidR="009D11B5" w:rsidRPr="009D11B5" w:rsidRDefault="009D11B5" w:rsidP="009D11B5">
      <w:pPr>
        <w:rPr>
          <w:lang w:val="en-US"/>
        </w:rPr>
      </w:pPr>
      <w:r w:rsidRPr="009D11B5">
        <w:rPr>
          <w:i/>
          <w:iCs/>
          <w:lang w:val="en-US"/>
        </w:rPr>
        <w:t>With the support of the EUNIC Cluster Fund and the Franco-German Cultural Fund.</w:t>
      </w:r>
    </w:p>
    <w:p w14:paraId="74F47B9B" w14:textId="77777777" w:rsidR="00170ACE" w:rsidRPr="009035DA" w:rsidRDefault="00170ACE" w:rsidP="009035DA"/>
    <w:sectPr w:rsidR="00170ACE" w:rsidRPr="009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6C63" w14:textId="77777777" w:rsidR="00AA7B6E" w:rsidRDefault="00AA7B6E" w:rsidP="009035DA">
      <w:pPr>
        <w:spacing w:after="0" w:line="240" w:lineRule="auto"/>
      </w:pPr>
      <w:r>
        <w:separator/>
      </w:r>
    </w:p>
  </w:endnote>
  <w:endnote w:type="continuationSeparator" w:id="0">
    <w:p w14:paraId="18514023" w14:textId="77777777" w:rsidR="00AA7B6E" w:rsidRDefault="00AA7B6E" w:rsidP="0090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A1E7" w14:textId="77777777" w:rsidR="00AA7B6E" w:rsidRDefault="00AA7B6E" w:rsidP="009035DA">
      <w:pPr>
        <w:spacing w:after="0" w:line="240" w:lineRule="auto"/>
      </w:pPr>
      <w:r>
        <w:separator/>
      </w:r>
    </w:p>
  </w:footnote>
  <w:footnote w:type="continuationSeparator" w:id="0">
    <w:p w14:paraId="655B49D8" w14:textId="77777777" w:rsidR="00AA7B6E" w:rsidRDefault="00AA7B6E" w:rsidP="009035DA">
      <w:pPr>
        <w:spacing w:after="0" w:line="240" w:lineRule="auto"/>
      </w:pPr>
      <w:r>
        <w:continuationSeparator/>
      </w:r>
    </w:p>
  </w:footnote>
  <w:footnote w:id="1">
    <w:p w14:paraId="443E8722" w14:textId="77777777" w:rsidR="009035DA" w:rsidRPr="002C2F9A" w:rsidRDefault="009035DA" w:rsidP="009035DA">
      <w:pPr>
        <w:pStyle w:val="FootnoteText"/>
        <w:rPr>
          <w:lang w:val="en-US"/>
        </w:rPr>
      </w:pPr>
      <w:r>
        <w:rPr>
          <w:rStyle w:val="FootnoteReference"/>
        </w:rPr>
        <w:footnoteRef/>
      </w:r>
      <w:r>
        <w:t xml:space="preserve"> </w:t>
      </w:r>
      <w:r w:rsidRPr="00B21E0A">
        <w:t xml:space="preserve">FREE TO CHOOSE NETWORK. </w:t>
      </w:r>
      <w:proofErr w:type="spellStart"/>
      <w:r w:rsidRPr="00B21E0A">
        <w:t>Free</w:t>
      </w:r>
      <w:proofErr w:type="spellEnd"/>
      <w:r w:rsidRPr="00B21E0A">
        <w:t xml:space="preserve"> to </w:t>
      </w:r>
      <w:proofErr w:type="spellStart"/>
      <w:r w:rsidRPr="00B21E0A">
        <w:t>Choose</w:t>
      </w:r>
      <w:proofErr w:type="spellEnd"/>
      <w:r w:rsidRPr="00B21E0A">
        <w:t xml:space="preserve"> (1990 </w:t>
      </w:r>
      <w:proofErr w:type="spellStart"/>
      <w:r w:rsidRPr="00B21E0A">
        <w:t>series</w:t>
      </w:r>
      <w:proofErr w:type="spellEnd"/>
      <w:r w:rsidRPr="00B21E0A">
        <w:t xml:space="preserve">), </w:t>
      </w:r>
      <w:proofErr w:type="spellStart"/>
      <w:r w:rsidRPr="00B21E0A">
        <w:t>Volume</w:t>
      </w:r>
      <w:proofErr w:type="spellEnd"/>
      <w:r w:rsidRPr="00B21E0A">
        <w:t xml:space="preserve"> 3: </w:t>
      </w:r>
      <w:proofErr w:type="spellStart"/>
      <w:r w:rsidRPr="00B21E0A">
        <w:t>Freedom</w:t>
      </w:r>
      <w:proofErr w:type="spellEnd"/>
      <w:r w:rsidRPr="00B21E0A">
        <w:t xml:space="preserve"> &amp; Prosperity,  1990, 47 min. </w:t>
      </w:r>
      <w:proofErr w:type="spellStart"/>
      <w:r>
        <w:t>Accessible</w:t>
      </w:r>
      <w:proofErr w:type="spellEnd"/>
      <w:r w:rsidRPr="00B21E0A">
        <w:t xml:space="preserve"> online: &lt;https://www.youtube.com/watch?v=pt2uGkuD_uU&gt;.</w:t>
      </w:r>
    </w:p>
  </w:footnote>
  <w:footnote w:id="2">
    <w:p w14:paraId="2DD2F998" w14:textId="77777777" w:rsidR="009035DA" w:rsidRPr="00015822" w:rsidRDefault="009035DA" w:rsidP="009035DA">
      <w:pPr>
        <w:pStyle w:val="FootnoteText"/>
        <w:rPr>
          <w:lang w:val="en-US"/>
        </w:rPr>
      </w:pPr>
      <w:r>
        <w:rPr>
          <w:rStyle w:val="FootnoteReference"/>
        </w:rPr>
        <w:footnoteRef/>
      </w:r>
      <w:r>
        <w:t xml:space="preserve"> </w:t>
      </w:r>
      <w:r w:rsidRPr="00015822">
        <w:t>BUDEN, Boris. “</w:t>
      </w:r>
      <w:proofErr w:type="spellStart"/>
      <w:r w:rsidRPr="00015822">
        <w:t>After</w:t>
      </w:r>
      <w:proofErr w:type="spellEnd"/>
      <w:r w:rsidRPr="00015822">
        <w:t xml:space="preserve"> </w:t>
      </w:r>
      <w:proofErr w:type="spellStart"/>
      <w:r w:rsidRPr="00015822">
        <w:t>the</w:t>
      </w:r>
      <w:proofErr w:type="spellEnd"/>
      <w:r w:rsidRPr="00015822">
        <w:t xml:space="preserve"> </w:t>
      </w:r>
      <w:proofErr w:type="spellStart"/>
      <w:r w:rsidRPr="00015822">
        <w:t>Fall</w:t>
      </w:r>
      <w:proofErr w:type="spellEnd"/>
      <w:r w:rsidRPr="00015822">
        <w:t xml:space="preserve">: </w:t>
      </w:r>
      <w:proofErr w:type="spellStart"/>
      <w:r w:rsidRPr="00015822">
        <w:t>Democracy</w:t>
      </w:r>
      <w:proofErr w:type="spellEnd"/>
      <w:r w:rsidRPr="00015822">
        <w:t xml:space="preserve"> and </w:t>
      </w:r>
      <w:proofErr w:type="spellStart"/>
      <w:r w:rsidRPr="00015822">
        <w:t>Its</w:t>
      </w:r>
      <w:proofErr w:type="spellEnd"/>
      <w:r w:rsidRPr="00015822">
        <w:t xml:space="preserve"> </w:t>
      </w:r>
      <w:proofErr w:type="spellStart"/>
      <w:r w:rsidRPr="00015822">
        <w:t>Discontents</w:t>
      </w:r>
      <w:proofErr w:type="spellEnd"/>
      <w:r w:rsidRPr="00015822">
        <w:t xml:space="preserve">”. In: </w:t>
      </w:r>
      <w:r w:rsidRPr="00015822">
        <w:rPr>
          <w:i/>
          <w:iCs/>
        </w:rPr>
        <w:t xml:space="preserve">Art and </w:t>
      </w:r>
      <w:proofErr w:type="spellStart"/>
      <w:r w:rsidRPr="00015822">
        <w:rPr>
          <w:i/>
          <w:iCs/>
        </w:rPr>
        <w:t>Theory</w:t>
      </w:r>
      <w:proofErr w:type="spellEnd"/>
      <w:r w:rsidRPr="00015822">
        <w:rPr>
          <w:i/>
          <w:iCs/>
        </w:rPr>
        <w:t xml:space="preserve"> of </w:t>
      </w:r>
      <w:proofErr w:type="spellStart"/>
      <w:r w:rsidRPr="00015822">
        <w:rPr>
          <w:i/>
          <w:iCs/>
        </w:rPr>
        <w:t>Central</w:t>
      </w:r>
      <w:proofErr w:type="spellEnd"/>
      <w:r w:rsidRPr="00015822">
        <w:rPr>
          <w:i/>
          <w:iCs/>
        </w:rPr>
        <w:t xml:space="preserve"> and </w:t>
      </w:r>
      <w:proofErr w:type="spellStart"/>
      <w:r w:rsidRPr="00015822">
        <w:rPr>
          <w:i/>
          <w:iCs/>
        </w:rPr>
        <w:t>Eastern</w:t>
      </w:r>
      <w:proofErr w:type="spellEnd"/>
      <w:r w:rsidRPr="00015822">
        <w:rPr>
          <w:i/>
          <w:iCs/>
        </w:rPr>
        <w:t xml:space="preserve"> </w:t>
      </w:r>
      <w:proofErr w:type="spellStart"/>
      <w:r w:rsidRPr="00015822">
        <w:rPr>
          <w:i/>
          <w:iCs/>
        </w:rPr>
        <w:t>Europe</w:t>
      </w:r>
      <w:proofErr w:type="spellEnd"/>
      <w:r w:rsidRPr="00015822">
        <w:t xml:space="preserve">, New York: </w:t>
      </w:r>
      <w:proofErr w:type="spellStart"/>
      <w:r w:rsidRPr="00015822">
        <w:t>MoMA</w:t>
      </w:r>
      <w:proofErr w:type="spellEnd"/>
      <w:r w:rsidRPr="00015822">
        <w:t>, 2018, 178.</w:t>
      </w:r>
    </w:p>
  </w:footnote>
  <w:footnote w:id="3">
    <w:p w14:paraId="11BE18AF" w14:textId="77777777" w:rsidR="009035DA" w:rsidRPr="00015822" w:rsidRDefault="009035DA" w:rsidP="009035DA">
      <w:pPr>
        <w:pStyle w:val="FootnoteText"/>
        <w:rPr>
          <w:lang w:val="en-US"/>
        </w:rPr>
      </w:pPr>
      <w:r>
        <w:rPr>
          <w:rStyle w:val="FootnoteReference"/>
        </w:rPr>
        <w:footnoteRef/>
      </w:r>
      <w:r>
        <w:t xml:space="preserve"> </w:t>
      </w:r>
      <w:r>
        <w:t xml:space="preserve">KALMAR, Ivan. </w:t>
      </w:r>
      <w:proofErr w:type="spellStart"/>
      <w:r w:rsidRPr="00015822">
        <w:rPr>
          <w:i/>
          <w:iCs/>
        </w:rPr>
        <w:t>White</w:t>
      </w:r>
      <w:proofErr w:type="spellEnd"/>
      <w:r w:rsidRPr="00015822">
        <w:rPr>
          <w:i/>
          <w:iCs/>
        </w:rPr>
        <w:t xml:space="preserve"> </w:t>
      </w:r>
      <w:proofErr w:type="spellStart"/>
      <w:r w:rsidRPr="00015822">
        <w:rPr>
          <w:i/>
          <w:iCs/>
        </w:rPr>
        <w:t>but</w:t>
      </w:r>
      <w:proofErr w:type="spellEnd"/>
      <w:r w:rsidRPr="00015822">
        <w:rPr>
          <w:i/>
          <w:iCs/>
        </w:rPr>
        <w:t xml:space="preserve"> </w:t>
      </w:r>
      <w:proofErr w:type="spellStart"/>
      <w:r w:rsidRPr="00015822">
        <w:rPr>
          <w:i/>
          <w:iCs/>
        </w:rPr>
        <w:t>Not</w:t>
      </w:r>
      <w:proofErr w:type="spellEnd"/>
      <w:r w:rsidRPr="00015822">
        <w:rPr>
          <w:i/>
          <w:iCs/>
        </w:rPr>
        <w:t xml:space="preserve"> Quite: </w:t>
      </w:r>
      <w:proofErr w:type="spellStart"/>
      <w:r w:rsidRPr="00015822">
        <w:rPr>
          <w:i/>
          <w:iCs/>
        </w:rPr>
        <w:t>Central</w:t>
      </w:r>
      <w:proofErr w:type="spellEnd"/>
      <w:r w:rsidRPr="00015822">
        <w:rPr>
          <w:i/>
          <w:iCs/>
        </w:rPr>
        <w:t xml:space="preserve"> </w:t>
      </w:r>
      <w:proofErr w:type="spellStart"/>
      <w:r w:rsidRPr="00015822">
        <w:rPr>
          <w:i/>
          <w:iCs/>
        </w:rPr>
        <w:t>Europe's</w:t>
      </w:r>
      <w:proofErr w:type="spellEnd"/>
      <w:r w:rsidRPr="00015822">
        <w:rPr>
          <w:i/>
          <w:iCs/>
        </w:rPr>
        <w:t xml:space="preserve"> </w:t>
      </w:r>
      <w:proofErr w:type="spellStart"/>
      <w:r w:rsidRPr="00015822">
        <w:rPr>
          <w:i/>
          <w:iCs/>
        </w:rPr>
        <w:t>Illiberal</w:t>
      </w:r>
      <w:proofErr w:type="spellEnd"/>
      <w:r w:rsidRPr="00015822">
        <w:rPr>
          <w:i/>
          <w:iCs/>
        </w:rPr>
        <w:t xml:space="preserve"> Revolt</w:t>
      </w:r>
      <w:r w:rsidRPr="00015822">
        <w:t xml:space="preserve">. </w:t>
      </w:r>
      <w:proofErr w:type="spellStart"/>
      <w:r w:rsidRPr="00015822">
        <w:t>Bristol</w:t>
      </w:r>
      <w:proofErr w:type="spellEnd"/>
      <w:r w:rsidRPr="00015822">
        <w:t xml:space="preserve">: </w:t>
      </w:r>
      <w:proofErr w:type="spellStart"/>
      <w:r w:rsidRPr="00015822">
        <w:t>Bristol</w:t>
      </w:r>
      <w:proofErr w:type="spellEnd"/>
      <w:r w:rsidRPr="00015822">
        <w:t xml:space="preserve"> </w:t>
      </w:r>
      <w:proofErr w:type="spellStart"/>
      <w:r w:rsidRPr="00015822">
        <w:t>University</w:t>
      </w:r>
      <w:proofErr w:type="spellEnd"/>
      <w:r w:rsidRPr="00015822">
        <w:t xml:space="preserve"> Press, 2022</w:t>
      </w:r>
      <w:r>
        <w:t>.</w:t>
      </w:r>
    </w:p>
  </w:footnote>
  <w:footnote w:id="4">
    <w:p w14:paraId="44C5AA98" w14:textId="77777777" w:rsidR="009035DA" w:rsidRPr="00015822" w:rsidRDefault="009035DA" w:rsidP="009035DA">
      <w:pPr>
        <w:pStyle w:val="FootnoteText"/>
        <w:rPr>
          <w:lang w:val="en-US"/>
        </w:rPr>
      </w:pPr>
      <w:r>
        <w:rPr>
          <w:rStyle w:val="FootnoteReference"/>
        </w:rPr>
        <w:footnoteRef/>
      </w:r>
      <w:r>
        <w:t xml:space="preserve"> </w:t>
      </w:r>
      <w:r w:rsidRPr="00015822">
        <w:t xml:space="preserve">GHODSEE, </w:t>
      </w:r>
      <w:proofErr w:type="spellStart"/>
      <w:r w:rsidRPr="00015822">
        <w:t>Kristen</w:t>
      </w:r>
      <w:proofErr w:type="spellEnd"/>
      <w:r w:rsidRPr="00015822">
        <w:t xml:space="preserve">, ORESTEIN, </w:t>
      </w:r>
      <w:proofErr w:type="spellStart"/>
      <w:r w:rsidRPr="00015822">
        <w:t>Mitchell</w:t>
      </w:r>
      <w:proofErr w:type="spellEnd"/>
      <w:r w:rsidRPr="00015822">
        <w:t xml:space="preserve"> A., </w:t>
      </w:r>
      <w:proofErr w:type="spellStart"/>
      <w:r w:rsidRPr="00015822">
        <w:rPr>
          <w:i/>
          <w:iCs/>
        </w:rPr>
        <w:t>Taking</w:t>
      </w:r>
      <w:proofErr w:type="spellEnd"/>
      <w:r w:rsidRPr="00015822">
        <w:rPr>
          <w:i/>
          <w:iCs/>
        </w:rPr>
        <w:t xml:space="preserve"> </w:t>
      </w:r>
      <w:proofErr w:type="spellStart"/>
      <w:r w:rsidRPr="00015822">
        <w:rPr>
          <w:i/>
          <w:iCs/>
        </w:rPr>
        <w:t>stock</w:t>
      </w:r>
      <w:proofErr w:type="spellEnd"/>
      <w:r w:rsidRPr="00015822">
        <w:rPr>
          <w:i/>
          <w:iCs/>
        </w:rPr>
        <w:t xml:space="preserve"> of </w:t>
      </w:r>
      <w:proofErr w:type="spellStart"/>
      <w:r w:rsidRPr="00015822">
        <w:rPr>
          <w:i/>
          <w:iCs/>
        </w:rPr>
        <w:t>shock</w:t>
      </w:r>
      <w:proofErr w:type="spellEnd"/>
      <w:r w:rsidRPr="00015822">
        <w:rPr>
          <w:i/>
          <w:iCs/>
        </w:rPr>
        <w:t xml:space="preserve">. </w:t>
      </w:r>
      <w:proofErr w:type="spellStart"/>
      <w:r w:rsidRPr="00015822">
        <w:rPr>
          <w:i/>
          <w:iCs/>
        </w:rPr>
        <w:t>Social</w:t>
      </w:r>
      <w:proofErr w:type="spellEnd"/>
      <w:r w:rsidRPr="00015822">
        <w:rPr>
          <w:i/>
          <w:iCs/>
        </w:rPr>
        <w:t xml:space="preserve"> </w:t>
      </w:r>
      <w:proofErr w:type="spellStart"/>
      <w:r w:rsidRPr="00015822">
        <w:rPr>
          <w:i/>
          <w:iCs/>
        </w:rPr>
        <w:t>consequences</w:t>
      </w:r>
      <w:proofErr w:type="spellEnd"/>
      <w:r w:rsidRPr="00015822">
        <w:rPr>
          <w:i/>
          <w:iCs/>
        </w:rPr>
        <w:t xml:space="preserve"> of </w:t>
      </w:r>
      <w:proofErr w:type="spellStart"/>
      <w:r w:rsidRPr="00015822">
        <w:rPr>
          <w:i/>
          <w:iCs/>
        </w:rPr>
        <w:t>the</w:t>
      </w:r>
      <w:proofErr w:type="spellEnd"/>
      <w:r w:rsidRPr="00015822">
        <w:rPr>
          <w:i/>
          <w:iCs/>
        </w:rPr>
        <w:t xml:space="preserve"> 1989 </w:t>
      </w:r>
      <w:proofErr w:type="spellStart"/>
      <w:r w:rsidRPr="00015822">
        <w:rPr>
          <w:i/>
          <w:iCs/>
        </w:rPr>
        <w:t>Revolutions</w:t>
      </w:r>
      <w:proofErr w:type="spellEnd"/>
      <w:r w:rsidRPr="00015822">
        <w:t xml:space="preserve">. New York: </w:t>
      </w:r>
      <w:proofErr w:type="spellStart"/>
      <w:r w:rsidRPr="00015822">
        <w:t>Oxford</w:t>
      </w:r>
      <w:proofErr w:type="spellEnd"/>
      <w:r w:rsidRPr="00015822">
        <w:t xml:space="preserve"> </w:t>
      </w:r>
      <w:proofErr w:type="spellStart"/>
      <w:r w:rsidRPr="00015822">
        <w:t>University</w:t>
      </w:r>
      <w:proofErr w:type="spellEnd"/>
      <w:r w:rsidRPr="00015822">
        <w:t xml:space="preserve"> Press, 2021.</w:t>
      </w:r>
    </w:p>
  </w:footnote>
  <w:footnote w:id="5">
    <w:p w14:paraId="6E2E6BD2" w14:textId="77777777" w:rsidR="009035DA" w:rsidRPr="00391610" w:rsidRDefault="009035DA" w:rsidP="009035DA">
      <w:pPr>
        <w:pStyle w:val="FootnoteText"/>
      </w:pPr>
      <w:r>
        <w:rPr>
          <w:rStyle w:val="FootnoteReference"/>
        </w:rPr>
        <w:footnoteRef/>
      </w:r>
      <w:r>
        <w:t xml:space="preserve"> </w:t>
      </w:r>
      <w:r w:rsidRPr="00015822">
        <w:t xml:space="preserve">RAMEŠ, Václav, </w:t>
      </w:r>
      <w:r w:rsidRPr="00015822">
        <w:rPr>
          <w:i/>
          <w:iCs/>
        </w:rPr>
        <w:t xml:space="preserve">Spory o podobu </w:t>
      </w:r>
      <w:proofErr w:type="spellStart"/>
      <w:r w:rsidRPr="00015822">
        <w:rPr>
          <w:i/>
          <w:iCs/>
        </w:rPr>
        <w:t>vlastnické</w:t>
      </w:r>
      <w:proofErr w:type="spellEnd"/>
      <w:r w:rsidRPr="00015822">
        <w:rPr>
          <w:i/>
          <w:iCs/>
        </w:rPr>
        <w:t xml:space="preserve"> </w:t>
      </w:r>
      <w:proofErr w:type="spellStart"/>
      <w:r w:rsidRPr="00015822">
        <w:rPr>
          <w:i/>
          <w:iCs/>
        </w:rPr>
        <w:t>transformace</w:t>
      </w:r>
      <w:proofErr w:type="spellEnd"/>
      <w:r w:rsidRPr="00015822">
        <w:rPr>
          <w:i/>
          <w:iCs/>
        </w:rPr>
        <w:t xml:space="preserve"> v Československu v 90. </w:t>
      </w:r>
      <w:proofErr w:type="spellStart"/>
      <w:r w:rsidRPr="00015822">
        <w:rPr>
          <w:i/>
          <w:iCs/>
        </w:rPr>
        <w:t>letech</w:t>
      </w:r>
      <w:proofErr w:type="spellEnd"/>
      <w:r w:rsidRPr="00015822">
        <w:t>. Dizertačná práca, Ústav českých dejín FF UK, 2020.</w:t>
      </w:r>
    </w:p>
  </w:footnote>
  <w:footnote w:id="6">
    <w:p w14:paraId="05EB58FE" w14:textId="77777777" w:rsidR="009035DA" w:rsidRPr="00007437" w:rsidRDefault="009035DA" w:rsidP="009035DA">
      <w:pPr>
        <w:pStyle w:val="FootnoteText"/>
        <w:rPr>
          <w:lang w:val="en-US"/>
        </w:rPr>
      </w:pPr>
      <w:r>
        <w:rPr>
          <w:rStyle w:val="FootnoteReference"/>
        </w:rPr>
        <w:footnoteRef/>
      </w:r>
      <w:r>
        <w:t xml:space="preserve"> </w:t>
      </w:r>
      <w:r w:rsidRPr="00007437">
        <w:t xml:space="preserve">PROCTOR, </w:t>
      </w:r>
      <w:proofErr w:type="spellStart"/>
      <w:r w:rsidRPr="00007437">
        <w:t>Hannah</w:t>
      </w:r>
      <w:proofErr w:type="spellEnd"/>
      <w:r w:rsidRPr="00007437">
        <w:t>, “</w:t>
      </w:r>
      <w:proofErr w:type="spellStart"/>
      <w:r w:rsidRPr="00007437">
        <w:t>The</w:t>
      </w:r>
      <w:proofErr w:type="spellEnd"/>
      <w:r w:rsidRPr="00007437">
        <w:t xml:space="preserve"> </w:t>
      </w:r>
      <w:proofErr w:type="spellStart"/>
      <w:r w:rsidRPr="00007437">
        <w:t>Mournful</w:t>
      </w:r>
      <w:proofErr w:type="spellEnd"/>
      <w:r w:rsidRPr="00007437">
        <w:t xml:space="preserve"> </w:t>
      </w:r>
      <w:proofErr w:type="spellStart"/>
      <w:r w:rsidRPr="00007437">
        <w:t>Militancy</w:t>
      </w:r>
      <w:proofErr w:type="spellEnd"/>
      <w:r w:rsidRPr="00007437">
        <w:t>”. In e-</w:t>
      </w:r>
      <w:proofErr w:type="spellStart"/>
      <w:r w:rsidRPr="00007437">
        <w:t>flux</w:t>
      </w:r>
      <w:proofErr w:type="spellEnd"/>
      <w:r w:rsidRPr="00007437">
        <w:t xml:space="preserve"> </w:t>
      </w:r>
      <w:proofErr w:type="spellStart"/>
      <w:r w:rsidRPr="00007437">
        <w:t>Architecture</w:t>
      </w:r>
      <w:proofErr w:type="spellEnd"/>
      <w:r w:rsidRPr="00007437">
        <w:t xml:space="preserve">: </w:t>
      </w:r>
      <w:proofErr w:type="spellStart"/>
      <w:r w:rsidRPr="00007437">
        <w:t>Superhumanity</w:t>
      </w:r>
      <w:proofErr w:type="spellEnd"/>
      <w:r w:rsidRPr="00007437">
        <w:t>. Marec 2018. Dostupné online: &lt;https://www.e-flux.com/architecture/superhumanity/179226/mournful-militancy/&gt;.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5327B"/>
    <w:multiLevelType w:val="multilevel"/>
    <w:tmpl w:val="8EBA2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144180"/>
    <w:multiLevelType w:val="multilevel"/>
    <w:tmpl w:val="3FCAA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3B370B"/>
    <w:multiLevelType w:val="multilevel"/>
    <w:tmpl w:val="A64E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A16C54"/>
    <w:multiLevelType w:val="multilevel"/>
    <w:tmpl w:val="85824A36"/>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2211F7"/>
    <w:multiLevelType w:val="multilevel"/>
    <w:tmpl w:val="A7A6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4586599">
    <w:abstractNumId w:val="2"/>
  </w:num>
  <w:num w:numId="2" w16cid:durableId="559483343">
    <w:abstractNumId w:val="0"/>
    <w:lvlOverride w:ilvl="0">
      <w:lvl w:ilvl="0">
        <w:numFmt w:val="decimal"/>
        <w:lvlText w:val="%1."/>
        <w:lvlJc w:val="left"/>
      </w:lvl>
    </w:lvlOverride>
  </w:num>
  <w:num w:numId="3" w16cid:durableId="1138911905">
    <w:abstractNumId w:val="0"/>
    <w:lvlOverride w:ilvl="0">
      <w:lvl w:ilvl="0">
        <w:numFmt w:val="decimal"/>
        <w:lvlText w:val="%1."/>
        <w:lvlJc w:val="left"/>
      </w:lvl>
    </w:lvlOverride>
  </w:num>
  <w:num w:numId="4" w16cid:durableId="1523014282">
    <w:abstractNumId w:val="0"/>
    <w:lvlOverride w:ilvl="0">
      <w:lvl w:ilvl="0">
        <w:numFmt w:val="decimal"/>
        <w:lvlText w:val="%1."/>
        <w:lvlJc w:val="left"/>
      </w:lvl>
    </w:lvlOverride>
  </w:num>
  <w:num w:numId="5" w16cid:durableId="2067608506">
    <w:abstractNumId w:val="4"/>
  </w:num>
  <w:num w:numId="6" w16cid:durableId="539128265">
    <w:abstractNumId w:val="1"/>
    <w:lvlOverride w:ilvl="0">
      <w:lvl w:ilvl="0">
        <w:numFmt w:val="decimal"/>
        <w:lvlText w:val="%1."/>
        <w:lvlJc w:val="left"/>
      </w:lvl>
    </w:lvlOverride>
  </w:num>
  <w:num w:numId="7" w16cid:durableId="387266024">
    <w:abstractNumId w:val="1"/>
    <w:lvlOverride w:ilvl="0">
      <w:lvl w:ilvl="0">
        <w:numFmt w:val="decimal"/>
        <w:lvlText w:val="%1."/>
        <w:lvlJc w:val="left"/>
      </w:lvl>
    </w:lvlOverride>
  </w:num>
  <w:num w:numId="8" w16cid:durableId="940917341">
    <w:abstractNumId w:val="1"/>
    <w:lvlOverride w:ilvl="0">
      <w:lvl w:ilvl="0">
        <w:numFmt w:val="decimal"/>
        <w:lvlText w:val="%1."/>
        <w:lvlJc w:val="left"/>
      </w:lvl>
    </w:lvlOverride>
  </w:num>
  <w:num w:numId="9" w16cid:durableId="1061444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29"/>
    <w:rsid w:val="00170ACE"/>
    <w:rsid w:val="00366E29"/>
    <w:rsid w:val="00602640"/>
    <w:rsid w:val="0084688D"/>
    <w:rsid w:val="009035DA"/>
    <w:rsid w:val="009D11B5"/>
    <w:rsid w:val="00AA7B6E"/>
    <w:rsid w:val="00D35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B594"/>
  <w15:chartTrackingRefBased/>
  <w15:docId w15:val="{16467B76-08BF-443E-B8BB-5A72CCAB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DA"/>
    <w:rPr>
      <w:lang w:val="sk-SK"/>
    </w:rPr>
  </w:style>
  <w:style w:type="paragraph" w:styleId="Heading1">
    <w:name w:val="heading 1"/>
    <w:basedOn w:val="Normal"/>
    <w:next w:val="Normal"/>
    <w:link w:val="Heading1Char"/>
    <w:uiPriority w:val="9"/>
    <w:qFormat/>
    <w:rsid w:val="00366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E29"/>
    <w:rPr>
      <w:rFonts w:asciiTheme="majorHAnsi" w:eastAsiaTheme="majorEastAsia" w:hAnsiTheme="majorHAnsi" w:cstheme="majorBidi"/>
      <w:color w:val="0F4761" w:themeColor="accent1" w:themeShade="BF"/>
      <w:sz w:val="40"/>
      <w:szCs w:val="40"/>
      <w:lang w:val="sk-SK"/>
    </w:rPr>
  </w:style>
  <w:style w:type="character" w:customStyle="1" w:styleId="Heading2Char">
    <w:name w:val="Heading 2 Char"/>
    <w:basedOn w:val="DefaultParagraphFont"/>
    <w:link w:val="Heading2"/>
    <w:uiPriority w:val="9"/>
    <w:semiHidden/>
    <w:rsid w:val="00366E29"/>
    <w:rPr>
      <w:rFonts w:asciiTheme="majorHAnsi" w:eastAsiaTheme="majorEastAsia" w:hAnsiTheme="majorHAnsi" w:cstheme="majorBidi"/>
      <w:color w:val="0F4761" w:themeColor="accent1" w:themeShade="BF"/>
      <w:sz w:val="32"/>
      <w:szCs w:val="32"/>
      <w:lang w:val="sk-SK"/>
    </w:rPr>
  </w:style>
  <w:style w:type="character" w:customStyle="1" w:styleId="Heading3Char">
    <w:name w:val="Heading 3 Char"/>
    <w:basedOn w:val="DefaultParagraphFont"/>
    <w:link w:val="Heading3"/>
    <w:uiPriority w:val="9"/>
    <w:semiHidden/>
    <w:rsid w:val="00366E29"/>
    <w:rPr>
      <w:rFonts w:eastAsiaTheme="majorEastAsia" w:cstheme="majorBidi"/>
      <w:color w:val="0F4761" w:themeColor="accent1" w:themeShade="BF"/>
      <w:sz w:val="28"/>
      <w:szCs w:val="28"/>
      <w:lang w:val="sk-SK"/>
    </w:rPr>
  </w:style>
  <w:style w:type="character" w:customStyle="1" w:styleId="Heading4Char">
    <w:name w:val="Heading 4 Char"/>
    <w:basedOn w:val="DefaultParagraphFont"/>
    <w:link w:val="Heading4"/>
    <w:uiPriority w:val="9"/>
    <w:semiHidden/>
    <w:rsid w:val="00366E29"/>
    <w:rPr>
      <w:rFonts w:eastAsiaTheme="majorEastAsia" w:cstheme="majorBidi"/>
      <w:i/>
      <w:iCs/>
      <w:color w:val="0F4761" w:themeColor="accent1" w:themeShade="BF"/>
      <w:lang w:val="sk-SK"/>
    </w:rPr>
  </w:style>
  <w:style w:type="character" w:customStyle="1" w:styleId="Heading5Char">
    <w:name w:val="Heading 5 Char"/>
    <w:basedOn w:val="DefaultParagraphFont"/>
    <w:link w:val="Heading5"/>
    <w:uiPriority w:val="9"/>
    <w:semiHidden/>
    <w:rsid w:val="00366E29"/>
    <w:rPr>
      <w:rFonts w:eastAsiaTheme="majorEastAsia" w:cstheme="majorBidi"/>
      <w:color w:val="0F4761" w:themeColor="accent1" w:themeShade="BF"/>
      <w:lang w:val="sk-SK"/>
    </w:rPr>
  </w:style>
  <w:style w:type="character" w:customStyle="1" w:styleId="Heading6Char">
    <w:name w:val="Heading 6 Char"/>
    <w:basedOn w:val="DefaultParagraphFont"/>
    <w:link w:val="Heading6"/>
    <w:uiPriority w:val="9"/>
    <w:semiHidden/>
    <w:rsid w:val="00366E29"/>
    <w:rPr>
      <w:rFonts w:eastAsiaTheme="majorEastAsia" w:cstheme="majorBidi"/>
      <w:i/>
      <w:iCs/>
      <w:color w:val="595959" w:themeColor="text1" w:themeTint="A6"/>
      <w:lang w:val="sk-SK"/>
    </w:rPr>
  </w:style>
  <w:style w:type="character" w:customStyle="1" w:styleId="Heading7Char">
    <w:name w:val="Heading 7 Char"/>
    <w:basedOn w:val="DefaultParagraphFont"/>
    <w:link w:val="Heading7"/>
    <w:uiPriority w:val="9"/>
    <w:semiHidden/>
    <w:rsid w:val="00366E29"/>
    <w:rPr>
      <w:rFonts w:eastAsiaTheme="majorEastAsia" w:cstheme="majorBidi"/>
      <w:color w:val="595959" w:themeColor="text1" w:themeTint="A6"/>
      <w:lang w:val="sk-SK"/>
    </w:rPr>
  </w:style>
  <w:style w:type="character" w:customStyle="1" w:styleId="Heading8Char">
    <w:name w:val="Heading 8 Char"/>
    <w:basedOn w:val="DefaultParagraphFont"/>
    <w:link w:val="Heading8"/>
    <w:uiPriority w:val="9"/>
    <w:semiHidden/>
    <w:rsid w:val="00366E29"/>
    <w:rPr>
      <w:rFonts w:eastAsiaTheme="majorEastAsia" w:cstheme="majorBidi"/>
      <w:i/>
      <w:iCs/>
      <w:color w:val="272727" w:themeColor="text1" w:themeTint="D8"/>
      <w:lang w:val="sk-SK"/>
    </w:rPr>
  </w:style>
  <w:style w:type="character" w:customStyle="1" w:styleId="Heading9Char">
    <w:name w:val="Heading 9 Char"/>
    <w:basedOn w:val="DefaultParagraphFont"/>
    <w:link w:val="Heading9"/>
    <w:uiPriority w:val="9"/>
    <w:semiHidden/>
    <w:rsid w:val="00366E29"/>
    <w:rPr>
      <w:rFonts w:eastAsiaTheme="majorEastAsia" w:cstheme="majorBidi"/>
      <w:color w:val="272727" w:themeColor="text1" w:themeTint="D8"/>
      <w:lang w:val="sk-SK"/>
    </w:rPr>
  </w:style>
  <w:style w:type="paragraph" w:styleId="Title">
    <w:name w:val="Title"/>
    <w:basedOn w:val="Normal"/>
    <w:next w:val="Normal"/>
    <w:link w:val="TitleChar"/>
    <w:uiPriority w:val="10"/>
    <w:qFormat/>
    <w:rsid w:val="00366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E29"/>
    <w:rPr>
      <w:rFonts w:asciiTheme="majorHAnsi" w:eastAsiaTheme="majorEastAsia" w:hAnsiTheme="majorHAnsi" w:cstheme="majorBidi"/>
      <w:spacing w:val="-10"/>
      <w:kern w:val="28"/>
      <w:sz w:val="56"/>
      <w:szCs w:val="56"/>
      <w:lang w:val="sk-SK"/>
    </w:rPr>
  </w:style>
  <w:style w:type="paragraph" w:styleId="Subtitle">
    <w:name w:val="Subtitle"/>
    <w:basedOn w:val="Normal"/>
    <w:next w:val="Normal"/>
    <w:link w:val="SubtitleChar"/>
    <w:uiPriority w:val="11"/>
    <w:qFormat/>
    <w:rsid w:val="00366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E29"/>
    <w:rPr>
      <w:rFonts w:eastAsiaTheme="majorEastAsia" w:cstheme="majorBidi"/>
      <w:color w:val="595959" w:themeColor="text1" w:themeTint="A6"/>
      <w:spacing w:val="15"/>
      <w:sz w:val="28"/>
      <w:szCs w:val="28"/>
      <w:lang w:val="sk-SK"/>
    </w:rPr>
  </w:style>
  <w:style w:type="paragraph" w:styleId="Quote">
    <w:name w:val="Quote"/>
    <w:basedOn w:val="Normal"/>
    <w:next w:val="Normal"/>
    <w:link w:val="QuoteChar"/>
    <w:uiPriority w:val="29"/>
    <w:qFormat/>
    <w:rsid w:val="00366E29"/>
    <w:pPr>
      <w:spacing w:before="160"/>
      <w:jc w:val="center"/>
    </w:pPr>
    <w:rPr>
      <w:i/>
      <w:iCs/>
      <w:color w:val="404040" w:themeColor="text1" w:themeTint="BF"/>
    </w:rPr>
  </w:style>
  <w:style w:type="character" w:customStyle="1" w:styleId="QuoteChar">
    <w:name w:val="Quote Char"/>
    <w:basedOn w:val="DefaultParagraphFont"/>
    <w:link w:val="Quote"/>
    <w:uiPriority w:val="29"/>
    <w:rsid w:val="00366E29"/>
    <w:rPr>
      <w:i/>
      <w:iCs/>
      <w:color w:val="404040" w:themeColor="text1" w:themeTint="BF"/>
      <w:lang w:val="sk-SK"/>
    </w:rPr>
  </w:style>
  <w:style w:type="paragraph" w:styleId="ListParagraph">
    <w:name w:val="List Paragraph"/>
    <w:basedOn w:val="Normal"/>
    <w:uiPriority w:val="34"/>
    <w:qFormat/>
    <w:rsid w:val="00366E29"/>
    <w:pPr>
      <w:ind w:left="720"/>
      <w:contextualSpacing/>
    </w:pPr>
  </w:style>
  <w:style w:type="character" w:styleId="IntenseEmphasis">
    <w:name w:val="Intense Emphasis"/>
    <w:basedOn w:val="DefaultParagraphFont"/>
    <w:uiPriority w:val="21"/>
    <w:qFormat/>
    <w:rsid w:val="00366E29"/>
    <w:rPr>
      <w:i/>
      <w:iCs/>
      <w:color w:val="0F4761" w:themeColor="accent1" w:themeShade="BF"/>
    </w:rPr>
  </w:style>
  <w:style w:type="paragraph" w:styleId="IntenseQuote">
    <w:name w:val="Intense Quote"/>
    <w:basedOn w:val="Normal"/>
    <w:next w:val="Normal"/>
    <w:link w:val="IntenseQuoteChar"/>
    <w:uiPriority w:val="30"/>
    <w:qFormat/>
    <w:rsid w:val="00366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E29"/>
    <w:rPr>
      <w:i/>
      <w:iCs/>
      <w:color w:val="0F4761" w:themeColor="accent1" w:themeShade="BF"/>
      <w:lang w:val="sk-SK"/>
    </w:rPr>
  </w:style>
  <w:style w:type="character" w:styleId="IntenseReference">
    <w:name w:val="Intense Reference"/>
    <w:basedOn w:val="DefaultParagraphFont"/>
    <w:uiPriority w:val="32"/>
    <w:qFormat/>
    <w:rsid w:val="00366E29"/>
    <w:rPr>
      <w:b/>
      <w:bCs/>
      <w:smallCaps/>
      <w:color w:val="0F4761" w:themeColor="accent1" w:themeShade="BF"/>
      <w:spacing w:val="5"/>
    </w:rPr>
  </w:style>
  <w:style w:type="paragraph" w:styleId="FootnoteText">
    <w:name w:val="footnote text"/>
    <w:basedOn w:val="Normal"/>
    <w:link w:val="FootnoteTextChar"/>
    <w:uiPriority w:val="99"/>
    <w:semiHidden/>
    <w:unhideWhenUsed/>
    <w:rsid w:val="009035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5DA"/>
    <w:rPr>
      <w:sz w:val="20"/>
      <w:szCs w:val="20"/>
      <w:lang w:val="sk-SK"/>
    </w:rPr>
  </w:style>
  <w:style w:type="character" w:styleId="FootnoteReference">
    <w:name w:val="footnote reference"/>
    <w:basedOn w:val="DefaultParagraphFont"/>
    <w:uiPriority w:val="99"/>
    <w:semiHidden/>
    <w:unhideWhenUsed/>
    <w:rsid w:val="009035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991</Words>
  <Characters>5824</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r</dc:creator>
  <cp:keywords/>
  <dc:description/>
  <cp:lastModifiedBy>iva r</cp:lastModifiedBy>
  <cp:revision>3</cp:revision>
  <dcterms:created xsi:type="dcterms:W3CDTF">2025-10-09T13:25:00Z</dcterms:created>
  <dcterms:modified xsi:type="dcterms:W3CDTF">2025-10-09T13:44:00Z</dcterms:modified>
</cp:coreProperties>
</file>